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EA5281" w:rsidP="002A3CE9" w:rsidRDefault="00EA5281" w14:paraId="46BBD250" w14:textId="77777777"/>
    <w:tbl>
      <w:tblPr>
        <w:tblpPr w:leftFromText="180" w:rightFromText="180" w:vertAnchor="page" w:horzAnchor="margin" w:tblpY="4621"/>
        <w:tblW w:w="10348" w:type="dxa"/>
        <w:tblLook w:val="04A0" w:firstRow="1" w:lastRow="0" w:firstColumn="1" w:lastColumn="0" w:noHBand="0" w:noVBand="1"/>
      </w:tblPr>
      <w:tblGrid>
        <w:gridCol w:w="1604"/>
        <w:gridCol w:w="1320"/>
        <w:gridCol w:w="1320"/>
        <w:gridCol w:w="1320"/>
        <w:gridCol w:w="1320"/>
        <w:gridCol w:w="3464"/>
      </w:tblGrid>
      <w:tr w:rsidRPr="002A3CE9" w:rsidR="005F393C" w:rsidTr="005F393C" w14:paraId="0452D168" w14:textId="77777777">
        <w:trPr>
          <w:trHeight w:val="2475"/>
        </w:trPr>
        <w:tc>
          <w:tcPr>
            <w:tcW w:w="10348" w:type="dxa"/>
            <w:gridSpan w:val="6"/>
            <w:tcBorders>
              <w:top w:val="nil"/>
              <w:left w:val="nil"/>
              <w:bottom w:val="nil"/>
              <w:right w:val="nil"/>
            </w:tcBorders>
            <w:shd w:val="clear" w:color="auto" w:fill="auto"/>
            <w:vAlign w:val="bottom"/>
            <w:hideMark/>
          </w:tcPr>
          <w:p w:rsidRPr="00572A8E" w:rsidR="005F393C" w:rsidP="005F393C" w:rsidRDefault="005F393C" w14:paraId="2E801FDB" w14:textId="174C5E2A">
            <w:pPr>
              <w:spacing w:after="0" w:line="240" w:lineRule="auto"/>
              <w:jc w:val="center"/>
              <w:rPr>
                <w:rFonts w:ascii="Arial" w:hAnsi="Arial" w:eastAsia="Times New Roman" w:cs="Arial"/>
                <w:b/>
                <w:bCs/>
                <w:color w:val="A00054"/>
                <w:sz w:val="32"/>
                <w:szCs w:val="32"/>
                <w:lang w:eastAsia="en-GB"/>
              </w:rPr>
            </w:pPr>
            <w:r w:rsidRPr="00572A8E">
              <w:rPr>
                <w:rFonts w:ascii="Arial" w:hAnsi="Arial" w:eastAsia="Times New Roman" w:cs="Arial"/>
                <w:b/>
                <w:bCs/>
                <w:color w:val="A00054"/>
                <w:sz w:val="32"/>
                <w:szCs w:val="32"/>
                <w:lang w:eastAsia="en-GB"/>
              </w:rPr>
              <w:t>Preceptorship Year for Physician Associates</w:t>
            </w:r>
            <w:r w:rsidRPr="00572A8E" w:rsidR="00B37025">
              <w:rPr>
                <w:rFonts w:ascii="Arial" w:hAnsi="Arial" w:eastAsia="Times New Roman" w:cs="Arial"/>
                <w:b/>
                <w:bCs/>
                <w:color w:val="A00054"/>
                <w:sz w:val="32"/>
                <w:szCs w:val="32"/>
                <w:lang w:eastAsia="en-GB"/>
              </w:rPr>
              <w:t xml:space="preserve"> in Primary Care</w:t>
            </w:r>
            <w:r w:rsidRPr="00572A8E">
              <w:rPr>
                <w:rFonts w:ascii="Arial" w:hAnsi="Arial" w:eastAsia="Times New Roman" w:cs="Arial"/>
                <w:b/>
                <w:bCs/>
                <w:color w:val="A00054"/>
                <w:sz w:val="32"/>
                <w:szCs w:val="32"/>
                <w:lang w:eastAsia="en-GB"/>
              </w:rPr>
              <w:t xml:space="preserve"> </w:t>
            </w:r>
            <w:r w:rsidRPr="00572A8E">
              <w:rPr>
                <w:rFonts w:ascii="Arial" w:hAnsi="Arial" w:eastAsia="Times New Roman" w:cs="Arial"/>
                <w:b/>
                <w:bCs/>
                <w:color w:val="A00054"/>
                <w:sz w:val="32"/>
                <w:szCs w:val="32"/>
                <w:lang w:eastAsia="en-GB"/>
              </w:rPr>
              <w:br/>
            </w:r>
            <w:r w:rsidRPr="00572A8E">
              <w:rPr>
                <w:rFonts w:ascii="Arial" w:hAnsi="Arial" w:eastAsia="Times New Roman" w:cs="Arial"/>
                <w:b/>
                <w:bCs/>
                <w:color w:val="A00054"/>
                <w:sz w:val="32"/>
                <w:szCs w:val="32"/>
                <w:lang w:eastAsia="en-GB"/>
              </w:rPr>
              <w:t>Health Education England -</w:t>
            </w:r>
            <w:r w:rsidR="00497317">
              <w:rPr>
                <w:rFonts w:ascii="Arial" w:hAnsi="Arial" w:eastAsia="Times New Roman" w:cs="Arial"/>
                <w:b/>
                <w:bCs/>
                <w:color w:val="A00054"/>
                <w:sz w:val="32"/>
                <w:szCs w:val="32"/>
                <w:lang w:eastAsia="en-GB"/>
              </w:rPr>
              <w:t>–</w:t>
            </w:r>
            <w:r w:rsidRPr="00572A8E">
              <w:rPr>
                <w:rFonts w:ascii="Arial" w:hAnsi="Arial" w:eastAsia="Times New Roman" w:cs="Arial"/>
                <w:b/>
                <w:bCs/>
                <w:color w:val="A00054"/>
                <w:sz w:val="32"/>
                <w:szCs w:val="32"/>
                <w:lang w:eastAsia="en-GB"/>
              </w:rPr>
              <w:t xml:space="preserve"> </w:t>
            </w:r>
            <w:proofErr w:type="gramStart"/>
            <w:r w:rsidR="00497317">
              <w:rPr>
                <w:rFonts w:ascii="Arial" w:hAnsi="Arial" w:eastAsia="Times New Roman" w:cs="Arial"/>
                <w:b/>
                <w:bCs/>
                <w:color w:val="A00054"/>
                <w:sz w:val="32"/>
                <w:szCs w:val="32"/>
                <w:lang w:eastAsia="en-GB"/>
              </w:rPr>
              <w:t>South West</w:t>
            </w:r>
            <w:proofErr w:type="gramEnd"/>
          </w:p>
        </w:tc>
      </w:tr>
      <w:tr w:rsidRPr="002A3CE9" w:rsidR="005F393C" w:rsidTr="005F393C" w14:paraId="466B4F0D" w14:textId="77777777">
        <w:trPr>
          <w:trHeight w:val="450"/>
        </w:trPr>
        <w:tc>
          <w:tcPr>
            <w:tcW w:w="1604" w:type="dxa"/>
            <w:tcBorders>
              <w:top w:val="nil"/>
              <w:left w:val="nil"/>
              <w:bottom w:val="nil"/>
              <w:right w:val="nil"/>
            </w:tcBorders>
            <w:shd w:val="clear" w:color="auto" w:fill="auto"/>
            <w:noWrap/>
            <w:vAlign w:val="bottom"/>
            <w:hideMark/>
          </w:tcPr>
          <w:p w:rsidRPr="002A3CE9" w:rsidR="005F393C" w:rsidP="005F393C" w:rsidRDefault="005F393C" w14:paraId="783822C6" w14:textId="77777777">
            <w:pPr>
              <w:spacing w:after="0" w:line="240" w:lineRule="auto"/>
              <w:jc w:val="center"/>
              <w:rPr>
                <w:rFonts w:ascii="Arial" w:hAnsi="Arial" w:eastAsia="Times New Roman" w:cs="Arial"/>
                <w:b/>
                <w:bCs/>
                <w:color w:val="A00054"/>
                <w:sz w:val="36"/>
                <w:szCs w:val="36"/>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C9AF547"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FC05545"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09425EA"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E7F4093"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12DD1495"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17305F8C" w14:textId="77777777">
        <w:trPr>
          <w:trHeight w:val="315"/>
        </w:trPr>
        <w:tc>
          <w:tcPr>
            <w:tcW w:w="10348" w:type="dxa"/>
            <w:gridSpan w:val="6"/>
            <w:tcBorders>
              <w:top w:val="nil"/>
              <w:left w:val="nil"/>
              <w:bottom w:val="nil"/>
              <w:right w:val="nil"/>
            </w:tcBorders>
            <w:shd w:val="clear" w:color="auto" w:fill="auto"/>
            <w:vAlign w:val="bottom"/>
            <w:hideMark/>
          </w:tcPr>
          <w:p w:rsidRPr="00572A8E" w:rsidR="005F393C" w:rsidP="005F393C" w:rsidRDefault="00B37025" w14:paraId="1DC48509" w14:textId="2735652C">
            <w:pPr>
              <w:spacing w:after="0" w:line="240" w:lineRule="auto"/>
              <w:jc w:val="center"/>
              <w:rPr>
                <w:rFonts w:ascii="Arial" w:hAnsi="Arial" w:eastAsia="Times New Roman" w:cs="Arial"/>
                <w:b/>
                <w:bCs/>
                <w:color w:val="44546A"/>
                <w:sz w:val="32"/>
                <w:szCs w:val="32"/>
                <w:lang w:eastAsia="en-GB"/>
              </w:rPr>
            </w:pPr>
            <w:r w:rsidRPr="00572A8E">
              <w:rPr>
                <w:rFonts w:ascii="Arial" w:hAnsi="Arial" w:eastAsia="Times New Roman" w:cs="Arial"/>
                <w:b/>
                <w:bCs/>
                <w:color w:val="44546A"/>
                <w:sz w:val="32"/>
                <w:szCs w:val="32"/>
                <w:lang w:eastAsia="en-GB"/>
              </w:rPr>
              <w:t>202</w:t>
            </w:r>
            <w:r w:rsidR="007A7086">
              <w:rPr>
                <w:rFonts w:ascii="Arial" w:hAnsi="Arial" w:eastAsia="Times New Roman" w:cs="Arial"/>
                <w:b/>
                <w:bCs/>
                <w:color w:val="44546A"/>
                <w:sz w:val="32"/>
                <w:szCs w:val="32"/>
                <w:lang w:eastAsia="en-GB"/>
              </w:rPr>
              <w:t>2</w:t>
            </w:r>
            <w:r w:rsidR="00D128BE">
              <w:rPr>
                <w:rFonts w:ascii="Arial" w:hAnsi="Arial" w:eastAsia="Times New Roman" w:cs="Arial"/>
                <w:b/>
                <w:bCs/>
                <w:color w:val="44546A"/>
                <w:sz w:val="32"/>
                <w:szCs w:val="32"/>
                <w:lang w:eastAsia="en-GB"/>
              </w:rPr>
              <w:t xml:space="preserve"> - 2023</w:t>
            </w:r>
            <w:r w:rsidRPr="00572A8E" w:rsidR="005F393C">
              <w:rPr>
                <w:rFonts w:ascii="Arial" w:hAnsi="Arial" w:eastAsia="Times New Roman" w:cs="Arial"/>
                <w:b/>
                <w:bCs/>
                <w:color w:val="44546A"/>
                <w:sz w:val="32"/>
                <w:szCs w:val="32"/>
                <w:lang w:eastAsia="en-GB"/>
              </w:rPr>
              <w:t xml:space="preserve"> TEMPLATE</w:t>
            </w:r>
          </w:p>
        </w:tc>
      </w:tr>
      <w:tr w:rsidRPr="002A3CE9" w:rsidR="005F393C" w:rsidTr="005F393C" w14:paraId="2DCE053B"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35CE36F5" w14:textId="77777777">
            <w:pPr>
              <w:spacing w:after="0" w:line="240" w:lineRule="auto"/>
              <w:jc w:val="center"/>
              <w:rPr>
                <w:rFonts w:ascii="Arial" w:hAnsi="Arial" w:eastAsia="Times New Roman" w:cs="Arial"/>
                <w:b/>
                <w:bCs/>
                <w:color w:val="44546A"/>
                <w:sz w:val="28"/>
                <w:szCs w:val="28"/>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431F1837"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AF0CD3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2FCE17D"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5A634895"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2DE4639B"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33BDC4E0"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53AB6CB1"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275AE58"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7AE635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68253CA5"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7946971"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139E1CA6"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5552E978" w14:textId="77777777">
        <w:trPr>
          <w:trHeight w:val="2775"/>
        </w:trPr>
        <w:tc>
          <w:tcPr>
            <w:tcW w:w="10348" w:type="dxa"/>
            <w:gridSpan w:val="6"/>
            <w:tcBorders>
              <w:top w:val="nil"/>
              <w:left w:val="nil"/>
              <w:bottom w:val="nil"/>
              <w:right w:val="nil"/>
            </w:tcBorders>
            <w:shd w:val="clear" w:color="auto" w:fill="auto"/>
            <w:vAlign w:val="center"/>
            <w:hideMark/>
          </w:tcPr>
          <w:p w:rsidR="0086781A" w:rsidP="00944EC4" w:rsidRDefault="005F393C" w14:paraId="74D5065B" w14:textId="4966BD86">
            <w:pPr>
              <w:pStyle w:val="IntenseQuote"/>
              <w:rPr>
                <w:lang w:eastAsia="en-GB"/>
              </w:rPr>
            </w:pPr>
            <w:r w:rsidRPr="002A3CE9">
              <w:rPr>
                <w:lang w:eastAsia="en-GB"/>
              </w:rPr>
              <w:t xml:space="preserve">The concept of a preceptorship year is increasingly used across clinical professions to support the development of both clinical and professional skills in complex clinical environments. Having completed their pre-registration education, support for new graduates on entry </w:t>
            </w:r>
            <w:r w:rsidRPr="002A3CE9" w:rsidR="00E07F11">
              <w:rPr>
                <w:lang w:eastAsia="en-GB"/>
              </w:rPr>
              <w:t>into</w:t>
            </w:r>
            <w:r w:rsidRPr="002A3CE9">
              <w:rPr>
                <w:lang w:eastAsia="en-GB"/>
              </w:rPr>
              <w:t xml:space="preserve"> the workforce has been demonstrated to enhance confidence and competence, providing a bridge between the supervision of the pre-registration learner and the mature clinician </w:t>
            </w:r>
          </w:p>
          <w:p w:rsidRPr="002A3CE9" w:rsidR="005F393C" w:rsidP="00944EC4" w:rsidRDefault="005F393C" w14:paraId="1236A489" w14:textId="3E130EBD">
            <w:pPr>
              <w:pStyle w:val="IntenseQuote"/>
              <w:rPr>
                <w:lang w:eastAsia="en-GB"/>
              </w:rPr>
            </w:pPr>
            <w:r w:rsidRPr="002A3CE9">
              <w:rPr>
                <w:lang w:eastAsia="en-GB"/>
              </w:rPr>
              <w:t xml:space="preserve"> HEE Preceptorship Guidance </w:t>
            </w:r>
          </w:p>
        </w:tc>
      </w:tr>
      <w:tr w:rsidRPr="002A3CE9" w:rsidR="005F393C" w:rsidTr="005F393C" w14:paraId="2BE4738E"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68D3884B" w14:textId="77777777">
            <w:pPr>
              <w:spacing w:after="0" w:line="240" w:lineRule="auto"/>
              <w:jc w:val="center"/>
              <w:rPr>
                <w:rFonts w:ascii="Tahoma" w:hAnsi="Tahoma" w:eastAsia="Times New Roman" w:cs="Tahoma"/>
                <w:b/>
                <w:bCs/>
                <w:color w:val="44546A"/>
                <w:sz w:val="19"/>
                <w:szCs w:val="19"/>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6208E1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9F726CC"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9984D48"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02D98FA9"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6F690B53"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3B26F830"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7631D77D"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7124CC7F"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BC6082B"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67341FFA"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55BBA92A"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1B5586F4"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55CF02A3"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610C1018"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6D24D9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6CF6C69C"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522E3014"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50F74E33"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3A7FD9B0"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46527650"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01A50EEB"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343A0FD5"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327E3CA4"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FE931E3"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02BAC8B"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46870EE0" w14:textId="77777777">
            <w:pPr>
              <w:spacing w:after="0" w:line="240" w:lineRule="auto"/>
              <w:rPr>
                <w:rFonts w:ascii="Times New Roman" w:hAnsi="Times New Roman" w:eastAsia="Times New Roman" w:cs="Times New Roman"/>
                <w:sz w:val="20"/>
                <w:szCs w:val="20"/>
                <w:lang w:eastAsia="en-GB"/>
              </w:rPr>
            </w:pPr>
          </w:p>
        </w:tc>
      </w:tr>
      <w:tr w:rsidRPr="002A3CE9" w:rsidR="005F393C" w:rsidTr="005F393C" w14:paraId="58219787" w14:textId="77777777">
        <w:trPr>
          <w:trHeight w:val="255"/>
        </w:trPr>
        <w:tc>
          <w:tcPr>
            <w:tcW w:w="1604" w:type="dxa"/>
            <w:tcBorders>
              <w:top w:val="nil"/>
              <w:left w:val="nil"/>
              <w:bottom w:val="nil"/>
              <w:right w:val="nil"/>
            </w:tcBorders>
            <w:shd w:val="clear" w:color="auto" w:fill="auto"/>
            <w:noWrap/>
            <w:vAlign w:val="bottom"/>
            <w:hideMark/>
          </w:tcPr>
          <w:p w:rsidRPr="002A3CE9" w:rsidR="005F393C" w:rsidP="005F393C" w:rsidRDefault="005F393C" w14:paraId="6491AF6E"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4403FD08"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680EEF39"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1FFC5D50" w14:textId="77777777">
            <w:pPr>
              <w:spacing w:after="0" w:line="240" w:lineRule="auto"/>
              <w:rPr>
                <w:rFonts w:ascii="Times New Roman" w:hAnsi="Times New Roman" w:eastAsia="Times New Roman" w:cs="Times New Roman"/>
                <w:sz w:val="20"/>
                <w:szCs w:val="20"/>
                <w:lang w:eastAsia="en-GB"/>
              </w:rPr>
            </w:pPr>
          </w:p>
        </w:tc>
        <w:tc>
          <w:tcPr>
            <w:tcW w:w="1320" w:type="dxa"/>
            <w:tcBorders>
              <w:top w:val="nil"/>
              <w:left w:val="nil"/>
              <w:bottom w:val="nil"/>
              <w:right w:val="nil"/>
            </w:tcBorders>
            <w:shd w:val="clear" w:color="auto" w:fill="auto"/>
            <w:noWrap/>
            <w:vAlign w:val="bottom"/>
            <w:hideMark/>
          </w:tcPr>
          <w:p w:rsidRPr="002A3CE9" w:rsidR="005F393C" w:rsidP="005F393C" w:rsidRDefault="005F393C" w14:paraId="2F94865A" w14:textId="77777777">
            <w:pPr>
              <w:spacing w:after="0" w:line="240" w:lineRule="auto"/>
              <w:rPr>
                <w:rFonts w:ascii="Times New Roman" w:hAnsi="Times New Roman" w:eastAsia="Times New Roman" w:cs="Times New Roman"/>
                <w:sz w:val="20"/>
                <w:szCs w:val="20"/>
                <w:lang w:eastAsia="en-GB"/>
              </w:rPr>
            </w:pPr>
          </w:p>
        </w:tc>
        <w:tc>
          <w:tcPr>
            <w:tcW w:w="3464" w:type="dxa"/>
            <w:tcBorders>
              <w:top w:val="nil"/>
              <w:left w:val="nil"/>
              <w:bottom w:val="nil"/>
              <w:right w:val="nil"/>
            </w:tcBorders>
            <w:shd w:val="clear" w:color="auto" w:fill="auto"/>
            <w:noWrap/>
            <w:vAlign w:val="bottom"/>
            <w:hideMark/>
          </w:tcPr>
          <w:p w:rsidRPr="002A3CE9" w:rsidR="005F393C" w:rsidP="005F393C" w:rsidRDefault="005F393C" w14:paraId="6FF2FEB0" w14:textId="77777777">
            <w:pPr>
              <w:spacing w:after="0" w:line="240" w:lineRule="auto"/>
              <w:rPr>
                <w:rFonts w:ascii="Times New Roman" w:hAnsi="Times New Roman" w:eastAsia="Times New Roman" w:cs="Times New Roman"/>
                <w:sz w:val="20"/>
                <w:szCs w:val="20"/>
                <w:lang w:eastAsia="en-GB"/>
              </w:rPr>
            </w:pPr>
          </w:p>
        </w:tc>
      </w:tr>
      <w:tr w:rsidRPr="002A3CE9" w:rsidR="00572A8E" w:rsidTr="005F393C" w14:paraId="36F54EDC" w14:textId="77777777">
        <w:trPr>
          <w:trHeight w:val="540"/>
        </w:trPr>
        <w:tc>
          <w:tcPr>
            <w:tcW w:w="5564" w:type="dxa"/>
            <w:gridSpan w:val="4"/>
            <w:tcBorders>
              <w:top w:val="single" w:color="auto" w:sz="4" w:space="0"/>
              <w:left w:val="single" w:color="auto" w:sz="4" w:space="0"/>
              <w:bottom w:val="single" w:color="auto" w:sz="4" w:space="0"/>
              <w:right w:val="single" w:color="000000" w:sz="4" w:space="0"/>
            </w:tcBorders>
            <w:shd w:val="clear" w:color="auto" w:fill="auto"/>
            <w:noWrap/>
          </w:tcPr>
          <w:p w:rsidRPr="002A3CE9" w:rsidR="00572A8E" w:rsidP="005F393C" w:rsidRDefault="00572A8E" w14:paraId="400419AF" w14:textId="54EDA03E">
            <w:pPr>
              <w:spacing w:after="0" w:line="240" w:lineRule="auto"/>
              <w:rPr>
                <w:rFonts w:ascii="Tahoma" w:hAnsi="Tahoma" w:eastAsia="Times New Roman" w:cs="Tahoma"/>
                <w:b/>
                <w:bCs/>
                <w:color w:val="44546A"/>
                <w:sz w:val="19"/>
                <w:szCs w:val="19"/>
                <w:lang w:eastAsia="en-GB"/>
              </w:rPr>
            </w:pPr>
            <w:r>
              <w:rPr>
                <w:rFonts w:ascii="Tahoma" w:hAnsi="Tahoma" w:eastAsia="Times New Roman" w:cs="Tahoma"/>
                <w:b/>
                <w:bCs/>
                <w:color w:val="44546A"/>
                <w:sz w:val="19"/>
                <w:szCs w:val="19"/>
                <w:lang w:eastAsia="en-GB"/>
              </w:rPr>
              <w:t>Name of Supervisor</w:t>
            </w:r>
            <w:r w:rsidRPr="002A3CE9">
              <w:rPr>
                <w:rFonts w:ascii="Tahoma" w:hAnsi="Tahoma" w:eastAsia="Times New Roman" w:cs="Tahoma"/>
                <w:b/>
                <w:bCs/>
                <w:color w:val="44546A"/>
                <w:sz w:val="19"/>
                <w:szCs w:val="19"/>
                <w:lang w:eastAsia="en-GB"/>
              </w:rPr>
              <w:t>:</w:t>
            </w:r>
            <w:r>
              <w:rPr>
                <w:rFonts w:ascii="Tahoma" w:hAnsi="Tahoma" w:eastAsia="Times New Roman" w:cs="Tahoma"/>
                <w:b/>
                <w:bCs/>
                <w:color w:val="44546A"/>
                <w:sz w:val="19"/>
                <w:szCs w:val="19"/>
                <w:lang w:eastAsia="en-GB"/>
              </w:rPr>
              <w:t xml:space="preserve"> </w:t>
            </w:r>
          </w:p>
        </w:tc>
        <w:tc>
          <w:tcPr>
            <w:tcW w:w="4784" w:type="dxa"/>
            <w:gridSpan w:val="2"/>
            <w:tcBorders>
              <w:top w:val="single" w:color="auto" w:sz="4" w:space="0"/>
              <w:left w:val="nil"/>
              <w:bottom w:val="single" w:color="auto" w:sz="4" w:space="0"/>
              <w:right w:val="single" w:color="auto" w:sz="4" w:space="0"/>
            </w:tcBorders>
            <w:shd w:val="clear" w:color="auto" w:fill="auto"/>
            <w:noWrap/>
          </w:tcPr>
          <w:p w:rsidRPr="002A3CE9" w:rsidR="00572A8E" w:rsidP="005F393C" w:rsidRDefault="00572A8E" w14:paraId="785A3021" w14:textId="77777777">
            <w:pPr>
              <w:spacing w:after="0" w:line="240" w:lineRule="auto"/>
              <w:rPr>
                <w:rFonts w:ascii="Tahoma" w:hAnsi="Tahoma" w:eastAsia="Times New Roman" w:cs="Tahoma"/>
                <w:b/>
                <w:bCs/>
                <w:color w:val="44546A"/>
                <w:sz w:val="20"/>
                <w:szCs w:val="20"/>
                <w:lang w:eastAsia="en-GB"/>
              </w:rPr>
            </w:pPr>
          </w:p>
        </w:tc>
      </w:tr>
      <w:tr w:rsidRPr="002A3CE9" w:rsidR="005F393C" w:rsidTr="005F393C" w14:paraId="752C82C3" w14:textId="77777777">
        <w:trPr>
          <w:trHeight w:val="540"/>
        </w:trPr>
        <w:tc>
          <w:tcPr>
            <w:tcW w:w="5564" w:type="dxa"/>
            <w:gridSpan w:val="4"/>
            <w:tcBorders>
              <w:top w:val="single" w:color="auto" w:sz="4" w:space="0"/>
              <w:left w:val="single" w:color="auto" w:sz="4" w:space="0"/>
              <w:bottom w:val="single" w:color="auto" w:sz="4" w:space="0"/>
              <w:right w:val="single" w:color="000000" w:sz="4" w:space="0"/>
            </w:tcBorders>
            <w:shd w:val="clear" w:color="auto" w:fill="auto"/>
            <w:noWrap/>
            <w:hideMark/>
          </w:tcPr>
          <w:p w:rsidRPr="002A3CE9" w:rsidR="005F393C" w:rsidP="005F393C" w:rsidRDefault="005F393C" w14:paraId="1BBEFDF9" w14:textId="77777777">
            <w:pPr>
              <w:spacing w:after="0" w:line="240" w:lineRule="auto"/>
              <w:rPr>
                <w:rFonts w:ascii="Tahoma" w:hAnsi="Tahoma" w:eastAsia="Times New Roman" w:cs="Tahoma"/>
                <w:b/>
                <w:bCs/>
                <w:color w:val="44546A"/>
                <w:sz w:val="19"/>
                <w:szCs w:val="19"/>
                <w:lang w:eastAsia="en-GB"/>
              </w:rPr>
            </w:pPr>
            <w:r w:rsidRPr="002A3CE9">
              <w:rPr>
                <w:rFonts w:ascii="Tahoma" w:hAnsi="Tahoma" w:eastAsia="Times New Roman" w:cs="Tahoma"/>
                <w:b/>
                <w:bCs/>
                <w:color w:val="44546A"/>
                <w:sz w:val="19"/>
                <w:szCs w:val="19"/>
                <w:lang w:eastAsia="en-GB"/>
              </w:rPr>
              <w:t xml:space="preserve">Practice Name: </w:t>
            </w:r>
          </w:p>
        </w:tc>
        <w:tc>
          <w:tcPr>
            <w:tcW w:w="4784" w:type="dxa"/>
            <w:gridSpan w:val="2"/>
            <w:tcBorders>
              <w:top w:val="single" w:color="auto" w:sz="4" w:space="0"/>
              <w:left w:val="nil"/>
              <w:bottom w:val="single" w:color="auto" w:sz="4" w:space="0"/>
              <w:right w:val="single" w:color="auto" w:sz="4" w:space="0"/>
            </w:tcBorders>
            <w:shd w:val="clear" w:color="auto" w:fill="auto"/>
            <w:noWrap/>
            <w:hideMark/>
          </w:tcPr>
          <w:p w:rsidRPr="002A3CE9" w:rsidR="005F393C" w:rsidP="005F393C" w:rsidRDefault="005F393C" w14:paraId="0921EA77" w14:textId="77777777">
            <w:pPr>
              <w:spacing w:after="0" w:line="240" w:lineRule="auto"/>
              <w:rPr>
                <w:rFonts w:ascii="Tahoma" w:hAnsi="Tahoma" w:eastAsia="Times New Roman" w:cs="Tahoma"/>
                <w:b/>
                <w:bCs/>
                <w:color w:val="44546A"/>
                <w:sz w:val="20"/>
                <w:szCs w:val="20"/>
                <w:lang w:eastAsia="en-GB"/>
              </w:rPr>
            </w:pPr>
            <w:r w:rsidRPr="002A3CE9">
              <w:rPr>
                <w:rFonts w:ascii="Tahoma" w:hAnsi="Tahoma" w:eastAsia="Times New Roman" w:cs="Tahoma"/>
                <w:b/>
                <w:bCs/>
                <w:color w:val="44546A"/>
                <w:sz w:val="20"/>
                <w:szCs w:val="20"/>
                <w:lang w:eastAsia="en-GB"/>
              </w:rPr>
              <w:t> </w:t>
            </w:r>
          </w:p>
        </w:tc>
      </w:tr>
      <w:tr w:rsidRPr="002A3CE9" w:rsidR="005F393C" w:rsidTr="005F393C" w14:paraId="5DFF23A4" w14:textId="77777777">
        <w:trPr>
          <w:trHeight w:val="540"/>
        </w:trPr>
        <w:tc>
          <w:tcPr>
            <w:tcW w:w="5564" w:type="dxa"/>
            <w:gridSpan w:val="4"/>
            <w:tcBorders>
              <w:top w:val="single" w:color="auto" w:sz="4" w:space="0"/>
              <w:left w:val="single" w:color="auto" w:sz="4" w:space="0"/>
              <w:bottom w:val="single" w:color="auto" w:sz="4" w:space="0"/>
              <w:right w:val="single" w:color="000000" w:sz="4" w:space="0"/>
            </w:tcBorders>
            <w:shd w:val="clear" w:color="auto" w:fill="auto"/>
            <w:noWrap/>
            <w:hideMark/>
          </w:tcPr>
          <w:p w:rsidRPr="002A3CE9" w:rsidR="005F393C" w:rsidP="005F393C" w:rsidRDefault="005F393C" w14:paraId="47A16122" w14:textId="67C53045">
            <w:pPr>
              <w:spacing w:after="0" w:line="240" w:lineRule="auto"/>
              <w:rPr>
                <w:rFonts w:ascii="Tahoma" w:hAnsi="Tahoma" w:eastAsia="Times New Roman" w:cs="Tahoma"/>
                <w:b/>
                <w:bCs/>
                <w:color w:val="44546A"/>
                <w:sz w:val="19"/>
                <w:szCs w:val="19"/>
                <w:lang w:eastAsia="en-GB"/>
              </w:rPr>
            </w:pPr>
            <w:r w:rsidRPr="002A3CE9">
              <w:rPr>
                <w:rFonts w:ascii="Tahoma" w:hAnsi="Tahoma" w:eastAsia="Times New Roman" w:cs="Tahoma"/>
                <w:b/>
                <w:bCs/>
                <w:color w:val="44546A"/>
                <w:sz w:val="19"/>
                <w:szCs w:val="19"/>
                <w:lang w:eastAsia="en-GB"/>
              </w:rPr>
              <w:t>Date submitted to HEE-</w:t>
            </w:r>
            <w:r w:rsidR="00326EBE">
              <w:rPr>
                <w:rFonts w:ascii="Tahoma" w:hAnsi="Tahoma" w:eastAsia="Times New Roman" w:cs="Tahoma"/>
                <w:b/>
                <w:bCs/>
                <w:color w:val="44546A"/>
                <w:sz w:val="19"/>
                <w:szCs w:val="19"/>
                <w:lang w:eastAsia="en-GB"/>
              </w:rPr>
              <w:t>SW</w:t>
            </w:r>
            <w:r w:rsidRPr="002A3CE9">
              <w:rPr>
                <w:rFonts w:ascii="Tahoma" w:hAnsi="Tahoma" w:eastAsia="Times New Roman" w:cs="Tahoma"/>
                <w:b/>
                <w:bCs/>
                <w:color w:val="44546A"/>
                <w:sz w:val="19"/>
                <w:szCs w:val="19"/>
                <w:lang w:eastAsia="en-GB"/>
              </w:rPr>
              <w:t>:</w:t>
            </w:r>
            <w:r w:rsidR="00572A8E">
              <w:rPr>
                <w:rFonts w:ascii="Tahoma" w:hAnsi="Tahoma" w:eastAsia="Times New Roman" w:cs="Tahoma"/>
                <w:b/>
                <w:bCs/>
                <w:color w:val="44546A"/>
                <w:sz w:val="19"/>
                <w:szCs w:val="19"/>
                <w:lang w:eastAsia="en-GB"/>
              </w:rPr>
              <w:t xml:space="preserve"> </w:t>
            </w:r>
          </w:p>
        </w:tc>
        <w:tc>
          <w:tcPr>
            <w:tcW w:w="4784" w:type="dxa"/>
            <w:gridSpan w:val="2"/>
            <w:tcBorders>
              <w:top w:val="single" w:color="auto" w:sz="4" w:space="0"/>
              <w:left w:val="nil"/>
              <w:bottom w:val="single" w:color="auto" w:sz="4" w:space="0"/>
              <w:right w:val="single" w:color="auto" w:sz="4" w:space="0"/>
            </w:tcBorders>
            <w:shd w:val="clear" w:color="auto" w:fill="auto"/>
            <w:noWrap/>
            <w:hideMark/>
          </w:tcPr>
          <w:p w:rsidRPr="002A3CE9" w:rsidR="005F393C" w:rsidP="005F393C" w:rsidRDefault="005F393C" w14:paraId="15183D94" w14:textId="77777777">
            <w:pPr>
              <w:spacing w:after="0" w:line="240" w:lineRule="auto"/>
              <w:rPr>
                <w:rFonts w:ascii="Tahoma" w:hAnsi="Tahoma" w:eastAsia="Times New Roman" w:cs="Tahoma"/>
                <w:b/>
                <w:bCs/>
                <w:color w:val="44546A"/>
                <w:sz w:val="20"/>
                <w:szCs w:val="20"/>
                <w:lang w:eastAsia="en-GB"/>
              </w:rPr>
            </w:pPr>
            <w:r w:rsidRPr="002A3CE9">
              <w:rPr>
                <w:rFonts w:ascii="Tahoma" w:hAnsi="Tahoma" w:eastAsia="Times New Roman" w:cs="Tahoma"/>
                <w:b/>
                <w:bCs/>
                <w:color w:val="44546A"/>
                <w:sz w:val="20"/>
                <w:szCs w:val="20"/>
                <w:lang w:eastAsia="en-GB"/>
              </w:rPr>
              <w:t> </w:t>
            </w:r>
          </w:p>
        </w:tc>
      </w:tr>
    </w:tbl>
    <w:p w:rsidR="00EA5281" w:rsidRDefault="005F393C" w14:paraId="2007325B" w14:textId="77777777">
      <w:r w:rsidRPr="005F393C">
        <w:rPr>
          <w:noProof/>
        </w:rPr>
        <w:drawing>
          <wp:anchor distT="0" distB="0" distL="114300" distR="114300" simplePos="0" relativeHeight="251659264" behindDoc="0" locked="0" layoutInCell="1" allowOverlap="1" wp14:anchorId="3F8FC8DB" wp14:editId="0A194DA2">
            <wp:simplePos x="0" y="0"/>
            <wp:positionH relativeFrom="column">
              <wp:posOffset>419100</wp:posOffset>
            </wp:positionH>
            <wp:positionV relativeFrom="paragraph">
              <wp:posOffset>9525</wp:posOffset>
            </wp:positionV>
            <wp:extent cx="3366135" cy="2301875"/>
            <wp:effectExtent l="0" t="0" r="5715" b="3175"/>
            <wp:wrapNone/>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66135" cy="2301875"/>
                    </a:xfrm>
                    <a:prstGeom prst="rect">
                      <a:avLst/>
                    </a:prstGeom>
                  </pic:spPr>
                </pic:pic>
              </a:graphicData>
            </a:graphic>
            <wp14:sizeRelH relativeFrom="page">
              <wp14:pctWidth>0</wp14:pctWidth>
            </wp14:sizeRelH>
            <wp14:sizeRelV relativeFrom="page">
              <wp14:pctHeight>0</wp14:pctHeight>
            </wp14:sizeRelV>
          </wp:anchor>
        </w:drawing>
      </w:r>
      <w:r w:rsidRPr="005F393C">
        <w:rPr>
          <w:noProof/>
        </w:rPr>
        <w:drawing>
          <wp:anchor distT="0" distB="0" distL="114300" distR="114300" simplePos="0" relativeHeight="251658240" behindDoc="0" locked="0" layoutInCell="1" allowOverlap="1" wp14:anchorId="379DD7A9" wp14:editId="3D6750B3">
            <wp:simplePos x="0" y="0"/>
            <wp:positionH relativeFrom="column">
              <wp:posOffset>4381500</wp:posOffset>
            </wp:positionH>
            <wp:positionV relativeFrom="paragraph">
              <wp:posOffset>9525</wp:posOffset>
            </wp:positionV>
            <wp:extent cx="2134870" cy="741045"/>
            <wp:effectExtent l="0" t="0" r="0" b="1905"/>
            <wp:wrapNone/>
            <wp:docPr id="2" name="Picture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4870" cy="741045"/>
                    </a:xfrm>
                    <a:prstGeom prst="rect">
                      <a:avLst/>
                    </a:prstGeom>
                  </pic:spPr>
                </pic:pic>
              </a:graphicData>
            </a:graphic>
            <wp14:sizeRelH relativeFrom="page">
              <wp14:pctWidth>0</wp14:pctWidth>
            </wp14:sizeRelH>
            <wp14:sizeRelV relativeFrom="page">
              <wp14:pctHeight>0</wp14:pctHeight>
            </wp14:sizeRelV>
          </wp:anchor>
        </w:drawing>
      </w:r>
      <w:r w:rsidR="00EA5281">
        <w:br w:type="page"/>
      </w:r>
    </w:p>
    <w:p w:rsidR="003B7857" w:rsidRDefault="003B7857" w14:paraId="30E5CA26" w14:textId="7218D781"/>
    <w:p w:rsidRPr="005042D3" w:rsidR="00B13F29" w:rsidP="00B13F29" w:rsidRDefault="00B13F29" w14:paraId="24251A4F" w14:textId="7CAB7A74">
      <w:pPr>
        <w:pBdr>
          <w:bottom w:val="single" w:color="auto" w:sz="12" w:space="1"/>
        </w:pBdr>
        <w:rPr>
          <w:color w:val="44546A" w:themeColor="text2"/>
          <w:sz w:val="40"/>
          <w:szCs w:val="40"/>
        </w:rPr>
      </w:pPr>
      <w:r>
        <w:rPr>
          <w:color w:val="44546A" w:themeColor="text2"/>
          <w:sz w:val="40"/>
          <w:szCs w:val="40"/>
        </w:rPr>
        <w:t xml:space="preserve">Contents </w:t>
      </w:r>
    </w:p>
    <w:p w:rsidR="00B13F29" w:rsidRDefault="00B13F29" w14:paraId="75CF6EE5" w14:textId="77777777"/>
    <w:p w:rsidR="00B13F29" w:rsidRDefault="00B13F29" w14:paraId="331E90CA"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09"/>
        <w:gridCol w:w="1247"/>
      </w:tblGrid>
      <w:tr w:rsidRPr="009E4055" w:rsidR="00F172B8" w:rsidTr="009E4055" w14:paraId="141C157F" w14:textId="77777777">
        <w:tc>
          <w:tcPr>
            <w:tcW w:w="9209" w:type="dxa"/>
          </w:tcPr>
          <w:p w:rsidRPr="009E4055" w:rsidR="00F172B8" w:rsidP="00F172B8" w:rsidRDefault="00F172B8" w14:paraId="03A1C500" w14:textId="58CC94D2">
            <w:pPr>
              <w:pStyle w:val="Heading2"/>
              <w:spacing w:before="0" w:line="360" w:lineRule="auto"/>
              <w:outlineLvl w:val="1"/>
              <w:rPr>
                <w:rFonts w:cstheme="majorHAnsi"/>
                <w:b/>
                <w:bCs/>
              </w:rPr>
            </w:pPr>
            <w:r w:rsidRPr="009E4055">
              <w:rPr>
                <w:rFonts w:cstheme="majorHAnsi"/>
                <w:b/>
                <w:bCs/>
              </w:rPr>
              <w:t>Chapter</w:t>
            </w:r>
          </w:p>
        </w:tc>
        <w:tc>
          <w:tcPr>
            <w:tcW w:w="1247" w:type="dxa"/>
          </w:tcPr>
          <w:p w:rsidRPr="009E4055" w:rsidR="00F172B8" w:rsidP="00F172B8" w:rsidRDefault="00F172B8" w14:paraId="700F4021" w14:textId="1F87A3A4">
            <w:pPr>
              <w:pStyle w:val="Heading2"/>
              <w:spacing w:before="0" w:line="360" w:lineRule="auto"/>
              <w:outlineLvl w:val="1"/>
              <w:rPr>
                <w:rFonts w:cstheme="majorHAnsi"/>
                <w:b/>
                <w:bCs/>
              </w:rPr>
            </w:pPr>
            <w:r w:rsidRPr="009E4055">
              <w:rPr>
                <w:rFonts w:cstheme="majorHAnsi"/>
                <w:b/>
                <w:bCs/>
              </w:rPr>
              <w:t xml:space="preserve">Page </w:t>
            </w:r>
          </w:p>
        </w:tc>
      </w:tr>
      <w:tr w:rsidRPr="009E4055" w:rsidR="00B13F29" w:rsidTr="009E4055" w14:paraId="19AC3AE6" w14:textId="77777777">
        <w:tc>
          <w:tcPr>
            <w:tcW w:w="9209" w:type="dxa"/>
          </w:tcPr>
          <w:p w:rsidRPr="009E4055" w:rsidR="00B13F29" w:rsidP="00F172B8" w:rsidRDefault="00B13F29" w14:paraId="0E430A06" w14:textId="2B3C47C1">
            <w:pPr>
              <w:pStyle w:val="Heading2"/>
              <w:spacing w:before="0" w:line="360" w:lineRule="auto"/>
              <w:outlineLvl w:val="1"/>
              <w:rPr>
                <w:rFonts w:cstheme="majorHAnsi"/>
              </w:rPr>
            </w:pPr>
            <w:r w:rsidRPr="009E4055">
              <w:rPr>
                <w:rFonts w:eastAsia="Times New Roman" w:cstheme="majorHAnsi"/>
              </w:rPr>
              <w:t>Purpose of this document &amp; Intended Audience</w:t>
            </w:r>
          </w:p>
        </w:tc>
        <w:tc>
          <w:tcPr>
            <w:tcW w:w="1247" w:type="dxa"/>
          </w:tcPr>
          <w:p w:rsidRPr="009E4055" w:rsidR="00B13F29" w:rsidP="00F172B8" w:rsidRDefault="00F76F46" w14:paraId="3CE43403" w14:textId="1104DC84">
            <w:pPr>
              <w:pStyle w:val="Heading2"/>
              <w:spacing w:before="0" w:line="360" w:lineRule="auto"/>
              <w:outlineLvl w:val="1"/>
              <w:rPr>
                <w:rFonts w:cstheme="majorHAnsi"/>
              </w:rPr>
            </w:pPr>
            <w:r w:rsidRPr="009E4055">
              <w:rPr>
                <w:rFonts w:cstheme="majorHAnsi"/>
              </w:rPr>
              <w:t>3</w:t>
            </w:r>
          </w:p>
        </w:tc>
      </w:tr>
      <w:tr w:rsidRPr="009E4055" w:rsidR="00B13F29" w:rsidTr="009E4055" w14:paraId="0F93CB5F" w14:textId="77777777">
        <w:tc>
          <w:tcPr>
            <w:tcW w:w="9209" w:type="dxa"/>
          </w:tcPr>
          <w:p w:rsidRPr="009E4055" w:rsidR="00B13F29" w:rsidP="00F172B8" w:rsidRDefault="00B13F29" w14:paraId="7F5C3AEE" w14:textId="27A96BBC">
            <w:pPr>
              <w:pStyle w:val="Heading2"/>
              <w:spacing w:before="0" w:line="360" w:lineRule="auto"/>
              <w:outlineLvl w:val="1"/>
              <w:rPr>
                <w:rFonts w:cstheme="majorHAnsi"/>
              </w:rPr>
            </w:pPr>
            <w:r w:rsidRPr="009E4055">
              <w:rPr>
                <w:rFonts w:eastAsiaTheme="minorHAnsi" w:cstheme="majorHAnsi"/>
              </w:rPr>
              <w:t>Considerations during the first year of employment</w:t>
            </w:r>
          </w:p>
        </w:tc>
        <w:tc>
          <w:tcPr>
            <w:tcW w:w="1247" w:type="dxa"/>
          </w:tcPr>
          <w:p w:rsidRPr="009E4055" w:rsidR="00B13F29" w:rsidP="00F172B8" w:rsidRDefault="00F76F46" w14:paraId="104DB134" w14:textId="028C6988">
            <w:pPr>
              <w:pStyle w:val="Heading2"/>
              <w:spacing w:before="0" w:line="360" w:lineRule="auto"/>
              <w:outlineLvl w:val="1"/>
              <w:rPr>
                <w:rFonts w:cstheme="majorHAnsi"/>
              </w:rPr>
            </w:pPr>
            <w:r w:rsidRPr="009E4055">
              <w:rPr>
                <w:rFonts w:cstheme="majorHAnsi"/>
              </w:rPr>
              <w:t>4</w:t>
            </w:r>
          </w:p>
        </w:tc>
      </w:tr>
      <w:tr w:rsidRPr="009E4055" w:rsidR="00B13F29" w:rsidTr="009E4055" w14:paraId="216BA470" w14:textId="77777777">
        <w:tc>
          <w:tcPr>
            <w:tcW w:w="9209" w:type="dxa"/>
          </w:tcPr>
          <w:p w:rsidRPr="009E4055" w:rsidR="00B13F29" w:rsidP="00F172B8" w:rsidRDefault="00B13F29" w14:paraId="33EDA6D2" w14:textId="51FBB023">
            <w:pPr>
              <w:pStyle w:val="Heading2"/>
              <w:spacing w:before="0" w:line="360" w:lineRule="auto"/>
              <w:outlineLvl w:val="1"/>
              <w:rPr>
                <w:rFonts w:cstheme="majorHAnsi"/>
              </w:rPr>
            </w:pPr>
            <w:r w:rsidRPr="009E4055">
              <w:rPr>
                <w:rFonts w:cstheme="majorHAnsi"/>
              </w:rPr>
              <w:t>Practice Information</w:t>
            </w:r>
          </w:p>
        </w:tc>
        <w:tc>
          <w:tcPr>
            <w:tcW w:w="1247" w:type="dxa"/>
          </w:tcPr>
          <w:p w:rsidRPr="009E4055" w:rsidR="00B13F29" w:rsidP="00F172B8" w:rsidRDefault="00F76F46" w14:paraId="3F259FAE" w14:textId="5FB93503">
            <w:pPr>
              <w:pStyle w:val="Heading2"/>
              <w:spacing w:before="0" w:line="360" w:lineRule="auto"/>
              <w:outlineLvl w:val="1"/>
              <w:rPr>
                <w:rFonts w:cstheme="majorHAnsi"/>
              </w:rPr>
            </w:pPr>
            <w:r w:rsidRPr="009E4055">
              <w:rPr>
                <w:rFonts w:cstheme="majorHAnsi"/>
              </w:rPr>
              <w:t>5</w:t>
            </w:r>
          </w:p>
        </w:tc>
      </w:tr>
      <w:tr w:rsidRPr="009E4055" w:rsidR="00B13F29" w:rsidTr="009E4055" w14:paraId="5654446D" w14:textId="77777777">
        <w:tc>
          <w:tcPr>
            <w:tcW w:w="9209" w:type="dxa"/>
          </w:tcPr>
          <w:p w:rsidRPr="009E4055" w:rsidR="00B13F29" w:rsidP="00F172B8" w:rsidRDefault="00B13F29" w14:paraId="39902871" w14:textId="12FFF7B1">
            <w:pPr>
              <w:pStyle w:val="Heading2"/>
              <w:spacing w:before="0" w:line="360" w:lineRule="auto"/>
              <w:outlineLvl w:val="1"/>
              <w:rPr>
                <w:rFonts w:cstheme="majorHAnsi"/>
              </w:rPr>
            </w:pPr>
            <w:r w:rsidRPr="009E4055">
              <w:rPr>
                <w:rFonts w:cstheme="majorHAnsi"/>
              </w:rPr>
              <w:t xml:space="preserve">PA Preceptee Information </w:t>
            </w:r>
          </w:p>
        </w:tc>
        <w:tc>
          <w:tcPr>
            <w:tcW w:w="1247" w:type="dxa"/>
          </w:tcPr>
          <w:p w:rsidRPr="009E4055" w:rsidR="00B13F29" w:rsidP="00F172B8" w:rsidRDefault="00F76F46" w14:paraId="6A6C4307" w14:textId="5F338D2E">
            <w:pPr>
              <w:pStyle w:val="Heading2"/>
              <w:spacing w:before="0" w:line="360" w:lineRule="auto"/>
              <w:outlineLvl w:val="1"/>
              <w:rPr>
                <w:rFonts w:cstheme="majorHAnsi"/>
              </w:rPr>
            </w:pPr>
            <w:r w:rsidRPr="009E4055">
              <w:rPr>
                <w:rFonts w:cstheme="majorHAnsi"/>
              </w:rPr>
              <w:t>6</w:t>
            </w:r>
          </w:p>
        </w:tc>
      </w:tr>
      <w:tr w:rsidRPr="009E4055" w:rsidR="00B13F29" w:rsidTr="009E4055" w14:paraId="3B9271A6" w14:textId="77777777">
        <w:tc>
          <w:tcPr>
            <w:tcW w:w="9209" w:type="dxa"/>
          </w:tcPr>
          <w:p w:rsidRPr="009E4055" w:rsidR="00B13F29" w:rsidP="00F172B8" w:rsidRDefault="00B13F29" w14:paraId="79D1DE1D" w14:textId="69AAD304">
            <w:pPr>
              <w:pStyle w:val="Heading2"/>
              <w:spacing w:before="0" w:line="360" w:lineRule="auto"/>
              <w:outlineLvl w:val="1"/>
              <w:rPr>
                <w:rFonts w:cstheme="majorHAnsi"/>
              </w:rPr>
            </w:pPr>
            <w:r w:rsidRPr="009E4055">
              <w:rPr>
                <w:rFonts w:cstheme="majorHAnsi"/>
              </w:rPr>
              <w:t>HEE Preceptorship Criteria</w:t>
            </w:r>
          </w:p>
        </w:tc>
        <w:tc>
          <w:tcPr>
            <w:tcW w:w="1247" w:type="dxa"/>
          </w:tcPr>
          <w:p w:rsidRPr="009E4055" w:rsidR="00B13F29" w:rsidP="00F172B8" w:rsidRDefault="00F76F46" w14:paraId="0342FA8C" w14:textId="57BC0D6E">
            <w:pPr>
              <w:pStyle w:val="Heading2"/>
              <w:spacing w:before="0" w:line="360" w:lineRule="auto"/>
              <w:outlineLvl w:val="1"/>
              <w:rPr>
                <w:rFonts w:cstheme="majorHAnsi"/>
              </w:rPr>
            </w:pPr>
            <w:r w:rsidRPr="009E4055">
              <w:rPr>
                <w:rFonts w:cstheme="majorHAnsi"/>
              </w:rPr>
              <w:t>7</w:t>
            </w:r>
          </w:p>
        </w:tc>
      </w:tr>
      <w:tr w:rsidRPr="009E4055" w:rsidR="00B13F29" w:rsidTr="009E4055" w14:paraId="4033FDD6" w14:textId="77777777">
        <w:tc>
          <w:tcPr>
            <w:tcW w:w="9209" w:type="dxa"/>
          </w:tcPr>
          <w:p w:rsidRPr="009E4055" w:rsidR="00B13F29" w:rsidP="00F172B8" w:rsidRDefault="00B13F29" w14:paraId="7C1ECE43" w14:textId="1808F8C4">
            <w:pPr>
              <w:pStyle w:val="Heading2"/>
              <w:spacing w:before="0" w:line="360" w:lineRule="auto"/>
              <w:outlineLvl w:val="1"/>
              <w:rPr>
                <w:rFonts w:cstheme="majorHAnsi"/>
              </w:rPr>
            </w:pPr>
            <w:r w:rsidRPr="009E4055">
              <w:rPr>
                <w:rFonts w:cstheme="majorHAnsi"/>
              </w:rPr>
              <w:t xml:space="preserve">About your Preceptorship Programme </w:t>
            </w:r>
          </w:p>
        </w:tc>
        <w:tc>
          <w:tcPr>
            <w:tcW w:w="1247" w:type="dxa"/>
          </w:tcPr>
          <w:p w:rsidRPr="009E4055" w:rsidR="00B13F29" w:rsidP="00F172B8" w:rsidRDefault="00F76F46" w14:paraId="44DBD2D5" w14:textId="645C0821">
            <w:pPr>
              <w:pStyle w:val="Heading2"/>
              <w:spacing w:before="0" w:line="360" w:lineRule="auto"/>
              <w:outlineLvl w:val="1"/>
              <w:rPr>
                <w:rFonts w:cstheme="majorHAnsi"/>
              </w:rPr>
            </w:pPr>
            <w:r w:rsidRPr="009E4055">
              <w:rPr>
                <w:rFonts w:cstheme="majorHAnsi"/>
              </w:rPr>
              <w:t>8</w:t>
            </w:r>
          </w:p>
        </w:tc>
      </w:tr>
      <w:tr w:rsidRPr="009E4055" w:rsidR="00B13F29" w:rsidTr="009E4055" w14:paraId="711498A6" w14:textId="77777777">
        <w:tc>
          <w:tcPr>
            <w:tcW w:w="9209" w:type="dxa"/>
          </w:tcPr>
          <w:p w:rsidRPr="009E4055" w:rsidR="00B13F29" w:rsidP="00F172B8" w:rsidRDefault="00B13F29" w14:paraId="259DC705" w14:textId="77777777">
            <w:pPr>
              <w:pStyle w:val="Heading2"/>
              <w:spacing w:before="0" w:line="360" w:lineRule="auto"/>
              <w:outlineLvl w:val="1"/>
              <w:rPr>
                <w:rFonts w:cstheme="majorHAnsi"/>
              </w:rPr>
            </w:pPr>
          </w:p>
        </w:tc>
        <w:tc>
          <w:tcPr>
            <w:tcW w:w="1247" w:type="dxa"/>
          </w:tcPr>
          <w:p w:rsidRPr="009E4055" w:rsidR="00B13F29" w:rsidP="00F172B8" w:rsidRDefault="00B13F29" w14:paraId="30E8E136" w14:textId="77777777">
            <w:pPr>
              <w:pStyle w:val="Heading2"/>
              <w:spacing w:before="0" w:line="360" w:lineRule="auto"/>
              <w:outlineLvl w:val="1"/>
              <w:rPr>
                <w:rFonts w:cstheme="majorHAnsi"/>
              </w:rPr>
            </w:pPr>
          </w:p>
        </w:tc>
      </w:tr>
      <w:tr w:rsidRPr="009E4055" w:rsidR="00B13F29" w:rsidTr="009E4055" w14:paraId="3A92C0C0" w14:textId="77777777">
        <w:tc>
          <w:tcPr>
            <w:tcW w:w="9209" w:type="dxa"/>
          </w:tcPr>
          <w:p w:rsidRPr="009E4055" w:rsidR="00B13F29" w:rsidP="00F172B8" w:rsidRDefault="00B13F29" w14:paraId="3E3115CF" w14:textId="0B450647">
            <w:pPr>
              <w:pStyle w:val="Heading2"/>
              <w:spacing w:before="0" w:line="360" w:lineRule="auto"/>
              <w:outlineLvl w:val="1"/>
              <w:rPr>
                <w:rFonts w:cstheme="majorHAnsi"/>
              </w:rPr>
            </w:pPr>
            <w:r w:rsidRPr="009E4055">
              <w:rPr>
                <w:rFonts w:cstheme="majorHAnsi"/>
                <w:b/>
                <w:bCs/>
              </w:rPr>
              <w:t>Appendices</w:t>
            </w:r>
            <w:r w:rsidRPr="009E4055">
              <w:rPr>
                <w:rFonts w:cstheme="majorHAnsi"/>
              </w:rPr>
              <w:t xml:space="preserve"> </w:t>
            </w:r>
          </w:p>
        </w:tc>
        <w:tc>
          <w:tcPr>
            <w:tcW w:w="1247" w:type="dxa"/>
          </w:tcPr>
          <w:p w:rsidRPr="009E4055" w:rsidR="00B13F29" w:rsidP="00F172B8" w:rsidRDefault="009E4055" w14:paraId="7C1E89A0" w14:textId="0D587E35">
            <w:pPr>
              <w:pStyle w:val="Heading2"/>
              <w:spacing w:before="0" w:line="360" w:lineRule="auto"/>
              <w:outlineLvl w:val="1"/>
              <w:rPr>
                <w:rFonts w:cstheme="majorHAnsi"/>
              </w:rPr>
            </w:pPr>
            <w:r w:rsidRPr="009E4055">
              <w:rPr>
                <w:rFonts w:cstheme="majorHAnsi"/>
              </w:rPr>
              <w:t>10</w:t>
            </w:r>
          </w:p>
        </w:tc>
      </w:tr>
      <w:tr w:rsidRPr="009E4055" w:rsidR="00B13F29" w:rsidTr="009E4055" w14:paraId="51139177" w14:textId="77777777">
        <w:tc>
          <w:tcPr>
            <w:tcW w:w="9209" w:type="dxa"/>
          </w:tcPr>
          <w:p w:rsidRPr="009E4055" w:rsidR="00B13F29" w:rsidP="00F172B8" w:rsidRDefault="00B13F29" w14:paraId="7B04D7DA" w14:textId="6FCD75EA">
            <w:pPr>
              <w:pStyle w:val="Heading2"/>
              <w:spacing w:before="0" w:line="360" w:lineRule="auto"/>
              <w:outlineLvl w:val="1"/>
              <w:rPr>
                <w:rFonts w:cstheme="majorHAnsi"/>
              </w:rPr>
            </w:pPr>
            <w:r w:rsidRPr="009E4055">
              <w:rPr>
                <w:rFonts w:cstheme="majorHAnsi"/>
              </w:rPr>
              <w:t>Supervision</w:t>
            </w:r>
          </w:p>
        </w:tc>
        <w:tc>
          <w:tcPr>
            <w:tcW w:w="1247" w:type="dxa"/>
          </w:tcPr>
          <w:p w:rsidRPr="009E4055" w:rsidR="00B13F29" w:rsidP="00F172B8" w:rsidRDefault="009E4055" w14:paraId="03D9AECD" w14:textId="56E292AD">
            <w:pPr>
              <w:pStyle w:val="Heading2"/>
              <w:spacing w:before="0" w:line="360" w:lineRule="auto"/>
              <w:outlineLvl w:val="1"/>
              <w:rPr>
                <w:rFonts w:cstheme="majorHAnsi"/>
              </w:rPr>
            </w:pPr>
            <w:r w:rsidRPr="009E4055">
              <w:rPr>
                <w:rFonts w:cstheme="majorHAnsi"/>
              </w:rPr>
              <w:t>11</w:t>
            </w:r>
          </w:p>
        </w:tc>
      </w:tr>
      <w:tr w:rsidRPr="009E4055" w:rsidR="00B13F29" w:rsidTr="009E4055" w14:paraId="54064171" w14:textId="77777777">
        <w:tc>
          <w:tcPr>
            <w:tcW w:w="9209" w:type="dxa"/>
          </w:tcPr>
          <w:p w:rsidRPr="009E4055" w:rsidR="00B13F29" w:rsidP="00F172B8" w:rsidRDefault="00B13F29" w14:paraId="4BC950D0" w14:textId="5B432CCA">
            <w:pPr>
              <w:pStyle w:val="Heading2"/>
              <w:spacing w:before="0" w:line="360" w:lineRule="auto"/>
              <w:outlineLvl w:val="1"/>
              <w:rPr>
                <w:rFonts w:cstheme="majorHAnsi"/>
              </w:rPr>
            </w:pPr>
            <w:r w:rsidRPr="009E4055">
              <w:rPr>
                <w:rFonts w:cstheme="majorHAnsi"/>
              </w:rPr>
              <w:t xml:space="preserve">Mentoring  </w:t>
            </w:r>
          </w:p>
        </w:tc>
        <w:tc>
          <w:tcPr>
            <w:tcW w:w="1247" w:type="dxa"/>
          </w:tcPr>
          <w:p w:rsidRPr="009E4055" w:rsidR="00B13F29" w:rsidP="00F172B8" w:rsidRDefault="009E4055" w14:paraId="052E15C8" w14:textId="2912B649">
            <w:pPr>
              <w:pStyle w:val="Heading2"/>
              <w:spacing w:before="0" w:line="360" w:lineRule="auto"/>
              <w:outlineLvl w:val="1"/>
              <w:rPr>
                <w:rFonts w:cstheme="majorHAnsi"/>
              </w:rPr>
            </w:pPr>
            <w:r w:rsidRPr="009E4055">
              <w:rPr>
                <w:rFonts w:cstheme="majorHAnsi"/>
              </w:rPr>
              <w:t>12</w:t>
            </w:r>
          </w:p>
        </w:tc>
      </w:tr>
      <w:tr w:rsidRPr="009E4055" w:rsidR="00B13F29" w:rsidTr="009E4055" w14:paraId="057ECDCB" w14:textId="77777777">
        <w:tc>
          <w:tcPr>
            <w:tcW w:w="9209" w:type="dxa"/>
          </w:tcPr>
          <w:p w:rsidRPr="009E4055" w:rsidR="00B13F29" w:rsidP="00F172B8" w:rsidRDefault="00B13F29" w14:paraId="78316636" w14:textId="76667AB8">
            <w:pPr>
              <w:pStyle w:val="Heading2"/>
              <w:spacing w:before="0" w:line="360" w:lineRule="auto"/>
              <w:outlineLvl w:val="1"/>
              <w:rPr>
                <w:rFonts w:cstheme="majorHAnsi"/>
              </w:rPr>
            </w:pPr>
            <w:r w:rsidRPr="009E4055">
              <w:rPr>
                <w:rFonts w:cstheme="majorHAnsi"/>
              </w:rPr>
              <w:t>Weekly Educational Session</w:t>
            </w:r>
          </w:p>
        </w:tc>
        <w:tc>
          <w:tcPr>
            <w:tcW w:w="1247" w:type="dxa"/>
          </w:tcPr>
          <w:p w:rsidRPr="009E4055" w:rsidR="00B13F29" w:rsidP="00F172B8" w:rsidRDefault="009E4055" w14:paraId="1A2B2D8A" w14:textId="54CCC2F7">
            <w:pPr>
              <w:pStyle w:val="Heading2"/>
              <w:spacing w:before="0" w:line="360" w:lineRule="auto"/>
              <w:outlineLvl w:val="1"/>
              <w:rPr>
                <w:rFonts w:cstheme="majorHAnsi"/>
              </w:rPr>
            </w:pPr>
            <w:r w:rsidRPr="009E4055">
              <w:rPr>
                <w:rFonts w:cstheme="majorHAnsi"/>
              </w:rPr>
              <w:t>13</w:t>
            </w:r>
          </w:p>
        </w:tc>
      </w:tr>
      <w:tr w:rsidRPr="009E4055" w:rsidR="00B13F29" w:rsidTr="009E4055" w14:paraId="528635D1" w14:textId="77777777">
        <w:tc>
          <w:tcPr>
            <w:tcW w:w="9209" w:type="dxa"/>
          </w:tcPr>
          <w:p w:rsidRPr="009E4055" w:rsidR="00B13F29" w:rsidP="00F172B8" w:rsidRDefault="00B13F29" w14:paraId="796A7137" w14:textId="056F2787">
            <w:pPr>
              <w:pStyle w:val="Heading2"/>
              <w:spacing w:before="0" w:line="360" w:lineRule="auto"/>
              <w:outlineLvl w:val="1"/>
              <w:rPr>
                <w:rFonts w:cstheme="majorHAnsi"/>
              </w:rPr>
            </w:pPr>
            <w:r w:rsidRPr="009E4055">
              <w:rPr>
                <w:rFonts w:cstheme="majorHAnsi"/>
              </w:rPr>
              <w:t xml:space="preserve">What can PAs do in Primary Care? </w:t>
            </w:r>
          </w:p>
        </w:tc>
        <w:tc>
          <w:tcPr>
            <w:tcW w:w="1247" w:type="dxa"/>
          </w:tcPr>
          <w:p w:rsidRPr="009E4055" w:rsidR="00B13F29" w:rsidP="00F172B8" w:rsidRDefault="009E4055" w14:paraId="03864EB5" w14:textId="605CF599">
            <w:pPr>
              <w:pStyle w:val="Heading2"/>
              <w:spacing w:before="0" w:line="360" w:lineRule="auto"/>
              <w:outlineLvl w:val="1"/>
              <w:rPr>
                <w:rFonts w:cstheme="majorHAnsi"/>
              </w:rPr>
            </w:pPr>
            <w:r w:rsidRPr="009E4055">
              <w:rPr>
                <w:rFonts w:cstheme="majorHAnsi"/>
              </w:rPr>
              <w:t>14</w:t>
            </w:r>
          </w:p>
        </w:tc>
      </w:tr>
      <w:tr w:rsidRPr="009E4055" w:rsidR="00932CA7" w:rsidTr="009E4055" w14:paraId="2BCA9AD8" w14:textId="77777777">
        <w:tc>
          <w:tcPr>
            <w:tcW w:w="9209" w:type="dxa"/>
          </w:tcPr>
          <w:p w:rsidRPr="009E4055" w:rsidR="00932CA7" w:rsidP="00F172B8" w:rsidRDefault="00932CA7" w14:paraId="1707E973" w14:textId="088A4E0F">
            <w:pPr>
              <w:pStyle w:val="Heading2"/>
              <w:spacing w:before="0" w:line="360" w:lineRule="auto"/>
              <w:outlineLvl w:val="1"/>
              <w:rPr>
                <w:rFonts w:cstheme="majorHAnsi"/>
              </w:rPr>
            </w:pPr>
            <w:r w:rsidRPr="009E4055">
              <w:rPr>
                <w:rFonts w:cstheme="majorHAnsi"/>
              </w:rPr>
              <w:t>Core competencies expected at point of qualification</w:t>
            </w:r>
          </w:p>
        </w:tc>
        <w:tc>
          <w:tcPr>
            <w:tcW w:w="1247" w:type="dxa"/>
          </w:tcPr>
          <w:p w:rsidRPr="009E4055" w:rsidR="00932CA7" w:rsidP="00F172B8" w:rsidRDefault="009E4055" w14:paraId="2593A26B" w14:textId="5E9FE515">
            <w:pPr>
              <w:pStyle w:val="Heading2"/>
              <w:spacing w:before="0" w:line="360" w:lineRule="auto"/>
              <w:outlineLvl w:val="1"/>
              <w:rPr>
                <w:rFonts w:cstheme="majorHAnsi"/>
              </w:rPr>
            </w:pPr>
            <w:r w:rsidRPr="009E4055">
              <w:rPr>
                <w:rFonts w:cstheme="majorHAnsi"/>
              </w:rPr>
              <w:t>15</w:t>
            </w:r>
          </w:p>
        </w:tc>
      </w:tr>
      <w:tr w:rsidRPr="009E4055" w:rsidR="00932CA7" w:rsidTr="009E4055" w14:paraId="42270F0A" w14:textId="77777777">
        <w:tc>
          <w:tcPr>
            <w:tcW w:w="9209" w:type="dxa"/>
          </w:tcPr>
          <w:p w:rsidRPr="009E4055" w:rsidR="00932CA7" w:rsidP="00F172B8" w:rsidRDefault="00932CA7" w14:paraId="520958C6" w14:textId="33F4F7D4">
            <w:pPr>
              <w:pStyle w:val="Heading2"/>
              <w:spacing w:before="0" w:line="360" w:lineRule="auto"/>
              <w:outlineLvl w:val="1"/>
              <w:rPr>
                <w:rFonts w:cstheme="majorHAnsi"/>
              </w:rPr>
            </w:pPr>
            <w:r w:rsidRPr="009E4055">
              <w:rPr>
                <w:rFonts w:cstheme="majorHAnsi"/>
              </w:rPr>
              <w:t>Starting Employment</w:t>
            </w:r>
          </w:p>
        </w:tc>
        <w:tc>
          <w:tcPr>
            <w:tcW w:w="1247" w:type="dxa"/>
          </w:tcPr>
          <w:p w:rsidRPr="009E4055" w:rsidR="00932CA7" w:rsidP="00F172B8" w:rsidRDefault="009E4055" w14:paraId="4B9F87BC" w14:textId="03BA4DE1">
            <w:pPr>
              <w:pStyle w:val="Heading2"/>
              <w:spacing w:before="0" w:line="360" w:lineRule="auto"/>
              <w:outlineLvl w:val="1"/>
              <w:rPr>
                <w:rFonts w:cstheme="majorHAnsi"/>
              </w:rPr>
            </w:pPr>
            <w:r w:rsidRPr="009E4055">
              <w:rPr>
                <w:rFonts w:cstheme="majorHAnsi"/>
              </w:rPr>
              <w:t>17</w:t>
            </w:r>
          </w:p>
        </w:tc>
      </w:tr>
      <w:tr w:rsidRPr="009E4055" w:rsidR="00932CA7" w:rsidTr="009E4055" w14:paraId="75B8C77D" w14:textId="77777777">
        <w:tc>
          <w:tcPr>
            <w:tcW w:w="9209" w:type="dxa"/>
          </w:tcPr>
          <w:p w:rsidRPr="009E4055" w:rsidR="00932CA7" w:rsidP="00F172B8" w:rsidRDefault="00932CA7" w14:paraId="634AC8D2" w14:textId="5FCB5217">
            <w:pPr>
              <w:pStyle w:val="Heading2"/>
              <w:spacing w:before="0" w:line="360" w:lineRule="auto"/>
              <w:outlineLvl w:val="1"/>
              <w:rPr>
                <w:rFonts w:cstheme="majorHAnsi"/>
              </w:rPr>
            </w:pPr>
            <w:r w:rsidRPr="009E4055">
              <w:rPr>
                <w:rFonts w:cstheme="majorHAnsi"/>
              </w:rPr>
              <w:t xml:space="preserve">Transitioning from qualification through to 12 months post-qualification for a </w:t>
            </w:r>
            <w:r w:rsidR="008C7B74">
              <w:rPr>
                <w:rFonts w:cstheme="majorHAnsi"/>
              </w:rPr>
              <w:t>PA</w:t>
            </w:r>
          </w:p>
        </w:tc>
        <w:tc>
          <w:tcPr>
            <w:tcW w:w="1247" w:type="dxa"/>
          </w:tcPr>
          <w:p w:rsidRPr="009E4055" w:rsidR="00932CA7" w:rsidP="00F172B8" w:rsidRDefault="009E4055" w14:paraId="470714E1" w14:textId="4B213613">
            <w:pPr>
              <w:pStyle w:val="Heading2"/>
              <w:spacing w:before="0" w:line="360" w:lineRule="auto"/>
              <w:outlineLvl w:val="1"/>
              <w:rPr>
                <w:rFonts w:cstheme="majorHAnsi"/>
              </w:rPr>
            </w:pPr>
            <w:r w:rsidRPr="009E4055">
              <w:rPr>
                <w:rFonts w:cstheme="majorHAnsi"/>
              </w:rPr>
              <w:t>19</w:t>
            </w:r>
          </w:p>
        </w:tc>
      </w:tr>
      <w:tr w:rsidRPr="009E4055" w:rsidR="001D3E39" w:rsidTr="009E4055" w14:paraId="7B29439F" w14:textId="77777777">
        <w:tc>
          <w:tcPr>
            <w:tcW w:w="9209" w:type="dxa"/>
          </w:tcPr>
          <w:p w:rsidRPr="009E4055" w:rsidR="001D3E39" w:rsidP="00F172B8" w:rsidRDefault="001D3E39" w14:paraId="5AE7703B" w14:textId="08B1951F">
            <w:pPr>
              <w:pStyle w:val="Heading2"/>
              <w:spacing w:before="0" w:line="360" w:lineRule="auto"/>
              <w:outlineLvl w:val="1"/>
              <w:rPr>
                <w:rFonts w:cstheme="majorHAnsi"/>
              </w:rPr>
            </w:pPr>
            <w:r w:rsidRPr="009E4055">
              <w:rPr>
                <w:rFonts w:cstheme="majorHAnsi"/>
              </w:rPr>
              <w:t>Reviews and Appraisals</w:t>
            </w:r>
          </w:p>
        </w:tc>
        <w:tc>
          <w:tcPr>
            <w:tcW w:w="1247" w:type="dxa"/>
          </w:tcPr>
          <w:p w:rsidRPr="009E4055" w:rsidR="001D3E39" w:rsidP="00F172B8" w:rsidRDefault="009E4055" w14:paraId="7BC978B9" w14:textId="0E8E0DF8">
            <w:pPr>
              <w:pStyle w:val="Heading2"/>
              <w:spacing w:before="0" w:line="360" w:lineRule="auto"/>
              <w:outlineLvl w:val="1"/>
              <w:rPr>
                <w:rFonts w:cstheme="majorHAnsi"/>
              </w:rPr>
            </w:pPr>
            <w:r w:rsidRPr="009E4055">
              <w:rPr>
                <w:rFonts w:cstheme="majorHAnsi"/>
              </w:rPr>
              <w:t>20</w:t>
            </w:r>
          </w:p>
        </w:tc>
      </w:tr>
      <w:tr w:rsidRPr="009E4055" w:rsidR="001D3E39" w:rsidTr="009E4055" w14:paraId="5B8F7CED" w14:textId="77777777">
        <w:tc>
          <w:tcPr>
            <w:tcW w:w="9209" w:type="dxa"/>
          </w:tcPr>
          <w:p w:rsidRPr="009E4055" w:rsidR="001D3E39" w:rsidP="00F172B8" w:rsidRDefault="001D3E39" w14:paraId="52235AEB" w14:textId="7BB53880">
            <w:pPr>
              <w:pStyle w:val="Heading2"/>
              <w:spacing w:before="0" w:line="360" w:lineRule="auto"/>
              <w:outlineLvl w:val="1"/>
              <w:rPr>
                <w:rFonts w:cstheme="majorHAnsi"/>
              </w:rPr>
            </w:pPr>
            <w:r w:rsidRPr="009E4055">
              <w:rPr>
                <w:rFonts w:cstheme="majorHAnsi"/>
              </w:rPr>
              <w:t xml:space="preserve">Professional Development </w:t>
            </w:r>
          </w:p>
        </w:tc>
        <w:tc>
          <w:tcPr>
            <w:tcW w:w="1247" w:type="dxa"/>
          </w:tcPr>
          <w:p w:rsidRPr="009E4055" w:rsidR="001D3E39" w:rsidP="00F172B8" w:rsidRDefault="009E4055" w14:paraId="3163C529" w14:textId="63269119">
            <w:pPr>
              <w:pStyle w:val="Heading2"/>
              <w:spacing w:before="0" w:line="360" w:lineRule="auto"/>
              <w:outlineLvl w:val="1"/>
              <w:rPr>
                <w:rFonts w:cstheme="majorHAnsi"/>
              </w:rPr>
            </w:pPr>
            <w:r w:rsidRPr="009E4055">
              <w:rPr>
                <w:rFonts w:cstheme="majorHAnsi"/>
              </w:rPr>
              <w:t>21</w:t>
            </w:r>
          </w:p>
        </w:tc>
      </w:tr>
    </w:tbl>
    <w:p w:rsidR="00932CA7" w:rsidRDefault="00932CA7" w14:paraId="5B96DF6D" w14:textId="77777777">
      <w:r>
        <w:br w:type="page"/>
      </w:r>
    </w:p>
    <w:tbl>
      <w:tblPr>
        <w:tblW w:w="9923" w:type="dxa"/>
        <w:tblLook w:val="04A0" w:firstRow="1" w:lastRow="0" w:firstColumn="1" w:lastColumn="0" w:noHBand="0" w:noVBand="1"/>
      </w:tblPr>
      <w:tblGrid>
        <w:gridCol w:w="4900"/>
        <w:gridCol w:w="222"/>
        <w:gridCol w:w="236"/>
        <w:gridCol w:w="2221"/>
        <w:gridCol w:w="2060"/>
        <w:gridCol w:w="284"/>
      </w:tblGrid>
      <w:tr w:rsidRPr="003B7857" w:rsidR="003B7857" w:rsidTr="005042D3" w14:paraId="6E76EE20" w14:textId="77777777">
        <w:trPr>
          <w:trHeight w:val="675"/>
        </w:trPr>
        <w:tc>
          <w:tcPr>
            <w:tcW w:w="9923" w:type="dxa"/>
            <w:gridSpan w:val="6"/>
            <w:shd w:val="clear" w:color="auto" w:fill="44546A" w:themeFill="text2"/>
            <w:vAlign w:val="center"/>
            <w:hideMark/>
          </w:tcPr>
          <w:p w:rsidRPr="003B7857" w:rsidR="003B7857" w:rsidP="003B7857" w:rsidRDefault="003B7857" w14:paraId="7A88D597" w14:textId="56569812">
            <w:pPr>
              <w:spacing w:after="0" w:line="240" w:lineRule="auto"/>
              <w:jc w:val="center"/>
              <w:rPr>
                <w:rFonts w:ascii="Arial" w:hAnsi="Arial" w:eastAsia="Times New Roman" w:cs="Arial"/>
                <w:b/>
                <w:bCs/>
                <w:color w:val="FFFFFF"/>
                <w:sz w:val="26"/>
                <w:szCs w:val="26"/>
                <w:lang w:eastAsia="en-GB"/>
              </w:rPr>
            </w:pPr>
            <w:r w:rsidRPr="003B7857">
              <w:rPr>
                <w:rFonts w:ascii="Arial" w:hAnsi="Arial" w:eastAsia="Times New Roman" w:cs="Arial"/>
                <w:b/>
                <w:bCs/>
                <w:color w:val="FFFFFF"/>
                <w:sz w:val="26"/>
                <w:szCs w:val="26"/>
                <w:lang w:eastAsia="en-GB"/>
              </w:rPr>
              <w:lastRenderedPageBreak/>
              <w:t>HEE National Funding Framework - Physician Associates in Primary Care</w:t>
            </w:r>
          </w:p>
        </w:tc>
      </w:tr>
      <w:tr w:rsidRPr="003B7857" w:rsidR="003B7857" w:rsidTr="005042D3" w14:paraId="1860DD0E" w14:textId="77777777">
        <w:trPr>
          <w:trHeight w:val="255"/>
        </w:trPr>
        <w:tc>
          <w:tcPr>
            <w:tcW w:w="4900" w:type="dxa"/>
            <w:shd w:val="clear" w:color="auto" w:fill="auto"/>
            <w:noWrap/>
            <w:vAlign w:val="bottom"/>
            <w:hideMark/>
          </w:tcPr>
          <w:p w:rsidRPr="003B7857" w:rsidR="003B7857" w:rsidP="003B7857" w:rsidRDefault="003B7857" w14:paraId="639A2D98" w14:textId="77777777">
            <w:pPr>
              <w:spacing w:after="0" w:line="240" w:lineRule="auto"/>
              <w:jc w:val="center"/>
              <w:rPr>
                <w:rFonts w:ascii="Arial" w:hAnsi="Arial" w:eastAsia="Times New Roman" w:cs="Arial"/>
                <w:b/>
                <w:bCs/>
                <w:color w:val="FFFFFF"/>
                <w:sz w:val="26"/>
                <w:szCs w:val="26"/>
                <w:lang w:eastAsia="en-GB"/>
              </w:rPr>
            </w:pPr>
          </w:p>
        </w:tc>
        <w:tc>
          <w:tcPr>
            <w:tcW w:w="222" w:type="dxa"/>
            <w:shd w:val="clear" w:color="auto" w:fill="auto"/>
            <w:noWrap/>
            <w:vAlign w:val="bottom"/>
            <w:hideMark/>
          </w:tcPr>
          <w:p w:rsidRPr="003B7857" w:rsidR="003B7857" w:rsidP="003B7857" w:rsidRDefault="003B7857" w14:paraId="2CD416AF" w14:textId="77777777">
            <w:pPr>
              <w:spacing w:after="0" w:line="240" w:lineRule="auto"/>
              <w:rPr>
                <w:rFonts w:ascii="Times New Roman" w:hAnsi="Times New Roman" w:eastAsia="Times New Roman" w:cs="Times New Roman"/>
                <w:sz w:val="20"/>
                <w:szCs w:val="20"/>
                <w:lang w:eastAsia="en-GB"/>
              </w:rPr>
            </w:pPr>
          </w:p>
        </w:tc>
        <w:tc>
          <w:tcPr>
            <w:tcW w:w="236" w:type="dxa"/>
            <w:shd w:val="clear" w:color="auto" w:fill="auto"/>
            <w:noWrap/>
            <w:vAlign w:val="bottom"/>
            <w:hideMark/>
          </w:tcPr>
          <w:p w:rsidRPr="003B7857" w:rsidR="003B7857" w:rsidP="003B7857" w:rsidRDefault="003B7857" w14:paraId="5F76F1B8" w14:textId="77777777">
            <w:pPr>
              <w:spacing w:after="0" w:line="240" w:lineRule="auto"/>
              <w:rPr>
                <w:rFonts w:ascii="Times New Roman" w:hAnsi="Times New Roman" w:eastAsia="Times New Roman" w:cs="Times New Roman"/>
                <w:sz w:val="20"/>
                <w:szCs w:val="20"/>
                <w:lang w:eastAsia="en-GB"/>
              </w:rPr>
            </w:pPr>
          </w:p>
        </w:tc>
        <w:tc>
          <w:tcPr>
            <w:tcW w:w="2221" w:type="dxa"/>
            <w:shd w:val="clear" w:color="auto" w:fill="auto"/>
            <w:noWrap/>
            <w:vAlign w:val="bottom"/>
            <w:hideMark/>
          </w:tcPr>
          <w:p w:rsidRPr="003B7857" w:rsidR="003B7857" w:rsidP="003B7857" w:rsidRDefault="003B7857" w14:paraId="7123F7E2" w14:textId="77777777">
            <w:pPr>
              <w:spacing w:after="0" w:line="240" w:lineRule="auto"/>
              <w:rPr>
                <w:rFonts w:ascii="Times New Roman" w:hAnsi="Times New Roman" w:eastAsia="Times New Roman" w:cs="Times New Roman"/>
                <w:sz w:val="20"/>
                <w:szCs w:val="20"/>
                <w:lang w:eastAsia="en-GB"/>
              </w:rPr>
            </w:pPr>
          </w:p>
        </w:tc>
        <w:tc>
          <w:tcPr>
            <w:tcW w:w="2344" w:type="dxa"/>
            <w:gridSpan w:val="2"/>
            <w:shd w:val="clear" w:color="auto" w:fill="auto"/>
            <w:noWrap/>
            <w:vAlign w:val="bottom"/>
            <w:hideMark/>
          </w:tcPr>
          <w:p w:rsidRPr="003B7857" w:rsidR="003B7857" w:rsidP="003B7857" w:rsidRDefault="003B7857" w14:paraId="0BE9835A" w14:textId="77777777">
            <w:pPr>
              <w:spacing w:after="0" w:line="240" w:lineRule="auto"/>
              <w:rPr>
                <w:rFonts w:ascii="Times New Roman" w:hAnsi="Times New Roman" w:eastAsia="Times New Roman" w:cs="Times New Roman"/>
                <w:sz w:val="20"/>
                <w:szCs w:val="20"/>
                <w:lang w:eastAsia="en-GB"/>
              </w:rPr>
            </w:pPr>
          </w:p>
        </w:tc>
      </w:tr>
      <w:tr w:rsidRPr="003B7857" w:rsidR="003B7857" w:rsidTr="005042D3" w14:paraId="67FAFAAA" w14:textId="77777777">
        <w:trPr>
          <w:trHeight w:val="515"/>
        </w:trPr>
        <w:tc>
          <w:tcPr>
            <w:tcW w:w="9639" w:type="dxa"/>
            <w:gridSpan w:val="5"/>
            <w:vMerge w:val="restart"/>
            <w:shd w:val="clear" w:color="auto" w:fill="auto"/>
            <w:hideMark/>
          </w:tcPr>
          <w:p w:rsidR="005042D3" w:rsidP="00B054BE" w:rsidRDefault="00690135" w14:paraId="63EA0915" w14:textId="12D9BE0E">
            <w:pPr>
              <w:pStyle w:val="Heading1"/>
              <w:rPr>
                <w:rFonts w:eastAsia="Times New Roman"/>
                <w:b/>
                <w:bCs/>
                <w:color w:val="000000"/>
                <w:lang w:eastAsia="en-GB"/>
              </w:rPr>
            </w:pPr>
            <w:r w:rsidRPr="00353EDF">
              <w:rPr>
                <w:rFonts w:eastAsia="Times New Roman"/>
                <w:b/>
                <w:bCs/>
                <w:lang w:eastAsia="en-GB"/>
              </w:rPr>
              <w:t>Purpose of this document &amp; Intended Audience</w:t>
            </w:r>
            <w:r w:rsidRPr="00353EDF">
              <w:rPr>
                <w:rFonts w:eastAsia="Times New Roman"/>
                <w:lang w:eastAsia="en-GB"/>
              </w:rPr>
              <w:br/>
            </w:r>
            <w:r w:rsidRPr="00353EDF">
              <w:rPr>
                <w:rFonts w:eastAsia="Times New Roman"/>
                <w:lang w:eastAsia="en-GB"/>
              </w:rPr>
              <w:br/>
            </w:r>
            <w:r w:rsidRPr="00353EDF">
              <w:rPr>
                <w:rFonts w:eastAsia="Times New Roman"/>
                <w:lang w:eastAsia="en-GB"/>
              </w:rPr>
              <w:t>The purpose of this document is to</w:t>
            </w:r>
            <w:r w:rsidRPr="00353EDF">
              <w:rPr>
                <w:rFonts w:eastAsia="Times New Roman"/>
                <w:b/>
                <w:bCs/>
                <w:lang w:eastAsia="en-GB"/>
              </w:rPr>
              <w:t xml:space="preserve"> </w:t>
            </w:r>
            <w:r w:rsidRPr="00353EDF" w:rsidR="00783DA7">
              <w:rPr>
                <w:rFonts w:eastAsia="Times New Roman"/>
                <w:b/>
                <w:bCs/>
                <w:lang w:eastAsia="en-GB"/>
              </w:rPr>
              <w:t>support and</w:t>
            </w:r>
            <w:r w:rsidRPr="00353EDF">
              <w:rPr>
                <w:rFonts w:eastAsia="Times New Roman"/>
                <w:b/>
                <w:bCs/>
                <w:lang w:eastAsia="en-GB"/>
              </w:rPr>
              <w:t xml:space="preserve"> provide guidance</w:t>
            </w:r>
            <w:r w:rsidRPr="00353EDF">
              <w:rPr>
                <w:rFonts w:eastAsia="Times New Roman"/>
                <w:lang w:eastAsia="en-GB"/>
              </w:rPr>
              <w:t xml:space="preserve"> to </w:t>
            </w:r>
            <w:proofErr w:type="gramStart"/>
            <w:r w:rsidR="00497317">
              <w:rPr>
                <w:rFonts w:eastAsia="Times New Roman"/>
                <w:lang w:eastAsia="en-GB"/>
              </w:rPr>
              <w:t>South West</w:t>
            </w:r>
            <w:proofErr w:type="gramEnd"/>
            <w:r w:rsidR="00497317">
              <w:rPr>
                <w:rFonts w:eastAsia="Times New Roman"/>
                <w:lang w:eastAsia="en-GB"/>
              </w:rPr>
              <w:t xml:space="preserve"> Region</w:t>
            </w:r>
            <w:r w:rsidRPr="00353EDF">
              <w:rPr>
                <w:rFonts w:eastAsia="Times New Roman"/>
                <w:lang w:eastAsia="en-GB"/>
              </w:rPr>
              <w:t xml:space="preserve"> General Practices in their design of a Preceptorship Programme for the newly qualified Physician Associate.</w:t>
            </w:r>
            <w:r w:rsidRPr="00353EDF" w:rsidR="00783DA7">
              <w:rPr>
                <w:rFonts w:eastAsia="Times New Roman"/>
                <w:lang w:eastAsia="en-GB"/>
              </w:rPr>
              <w:br/>
            </w:r>
            <w:r w:rsidR="00783DA7">
              <w:rPr>
                <w:rFonts w:eastAsia="Times New Roman"/>
                <w:lang w:eastAsia="en-GB"/>
              </w:rPr>
              <w:br/>
            </w:r>
          </w:p>
          <w:p w:rsidR="00353EDF" w:rsidP="00B054BE" w:rsidRDefault="00783DA7" w14:paraId="138E27D5" w14:textId="6330D862">
            <w:pPr>
              <w:pStyle w:val="Heading1"/>
              <w:rPr>
                <w:rFonts w:eastAsia="Times New Roman"/>
                <w:color w:val="000000"/>
                <w:lang w:eastAsia="en-GB"/>
              </w:rPr>
            </w:pPr>
            <w:r w:rsidRPr="003B7857">
              <w:rPr>
                <w:rFonts w:eastAsia="Times New Roman"/>
                <w:b/>
                <w:bCs/>
                <w:color w:val="000000"/>
                <w:lang w:eastAsia="en-GB"/>
              </w:rPr>
              <w:t>Preceptorship</w:t>
            </w:r>
          </w:p>
          <w:p w:rsidRPr="003B7857" w:rsidR="003B7857" w:rsidP="00B054BE" w:rsidRDefault="00353EDF" w14:paraId="570D0EE4" w14:textId="5F91B796">
            <w:pPr>
              <w:pStyle w:val="Heading1"/>
              <w:rPr>
                <w:rFonts w:eastAsia="Times New Roman"/>
                <w:lang w:eastAsia="en-GB"/>
              </w:rPr>
            </w:pPr>
            <w:r>
              <w:rPr>
                <w:rFonts w:eastAsia="Times New Roman"/>
                <w:color w:val="000000"/>
                <w:lang w:eastAsia="en-GB"/>
              </w:rPr>
              <w:t>A</w:t>
            </w:r>
            <w:r w:rsidRPr="003B7857" w:rsidR="00783DA7">
              <w:rPr>
                <w:rFonts w:eastAsia="Times New Roman"/>
                <w:color w:val="000000"/>
                <w:lang w:eastAsia="en-GB"/>
              </w:rPr>
              <w:t>s part of the 2018 - 202</w:t>
            </w:r>
            <w:r w:rsidR="00D128BE">
              <w:rPr>
                <w:rFonts w:eastAsia="Times New Roman"/>
                <w:color w:val="000000"/>
                <w:lang w:eastAsia="en-GB"/>
              </w:rPr>
              <w:t>3</w:t>
            </w:r>
            <w:r w:rsidRPr="003B7857" w:rsidR="00783DA7">
              <w:rPr>
                <w:rFonts w:eastAsia="Times New Roman"/>
                <w:color w:val="000000"/>
                <w:lang w:eastAsia="en-GB"/>
              </w:rPr>
              <w:t xml:space="preserve"> nationally agreed funding model, HEE will be investing a </w:t>
            </w:r>
            <w:r w:rsidRPr="003B7857" w:rsidR="00783DA7">
              <w:rPr>
                <w:rFonts w:eastAsia="Times New Roman"/>
                <w:b/>
                <w:bCs/>
                <w:color w:val="A00054"/>
                <w:lang w:eastAsia="en-GB"/>
              </w:rPr>
              <w:t>£5000 education support payment</w:t>
            </w:r>
            <w:r w:rsidRPr="003B7857" w:rsidR="00783DA7">
              <w:rPr>
                <w:rFonts w:eastAsia="Times New Roman"/>
                <w:color w:val="000000"/>
                <w:lang w:eastAsia="en-GB"/>
              </w:rPr>
              <w:t xml:space="preserve"> for Practices if: </w:t>
            </w:r>
            <w:r w:rsidRPr="003B7857" w:rsidR="00783DA7">
              <w:rPr>
                <w:rFonts w:eastAsia="Times New Roman"/>
                <w:color w:val="000000"/>
                <w:lang w:eastAsia="en-GB"/>
              </w:rPr>
              <w:br/>
            </w:r>
            <w:r w:rsidRPr="003B7857" w:rsidR="00783DA7">
              <w:rPr>
                <w:rFonts w:eastAsia="Times New Roman"/>
                <w:color w:val="000000"/>
                <w:lang w:eastAsia="en-GB"/>
              </w:rPr>
              <w:br/>
            </w:r>
            <w:proofErr w:type="spellStart"/>
            <w:r w:rsidRPr="003B7857" w:rsidR="00783DA7">
              <w:rPr>
                <w:rFonts w:eastAsia="Times New Roman"/>
                <w:b/>
                <w:bCs/>
                <w:color w:val="A00054"/>
                <w:lang w:eastAsia="en-GB"/>
              </w:rPr>
              <w:t>i</w:t>
            </w:r>
            <w:proofErr w:type="spellEnd"/>
            <w:r w:rsidRPr="003B7857" w:rsidR="00783DA7">
              <w:rPr>
                <w:rFonts w:eastAsia="Times New Roman"/>
                <w:b/>
                <w:bCs/>
                <w:color w:val="A00054"/>
                <w:lang w:eastAsia="en-GB"/>
              </w:rPr>
              <w:t xml:space="preserve">. new </w:t>
            </w:r>
            <w:proofErr w:type="gramStart"/>
            <w:r w:rsidRPr="003B7857" w:rsidR="00783DA7">
              <w:rPr>
                <w:rFonts w:eastAsia="Times New Roman"/>
                <w:b/>
                <w:bCs/>
                <w:color w:val="A00054"/>
                <w:lang w:eastAsia="en-GB"/>
              </w:rPr>
              <w:t>PAs</w:t>
            </w:r>
            <w:proofErr w:type="gramEnd"/>
            <w:r w:rsidRPr="003B7857" w:rsidR="00783DA7">
              <w:rPr>
                <w:rFonts w:eastAsia="Times New Roman"/>
                <w:b/>
                <w:bCs/>
                <w:color w:val="A00054"/>
                <w:lang w:eastAsia="en-GB"/>
              </w:rPr>
              <w:t xml:space="preserve"> contract to work in Primary Care after graduating and becoming registered, and;</w:t>
            </w:r>
            <w:r w:rsidRPr="003B7857" w:rsidR="00783DA7">
              <w:rPr>
                <w:rFonts w:eastAsia="Times New Roman"/>
                <w:b/>
                <w:bCs/>
                <w:color w:val="A00054"/>
                <w:lang w:eastAsia="en-GB"/>
              </w:rPr>
              <w:br/>
            </w:r>
            <w:r w:rsidRPr="003B7857" w:rsidR="00783DA7">
              <w:rPr>
                <w:rFonts w:eastAsia="Times New Roman"/>
                <w:b/>
                <w:bCs/>
                <w:color w:val="A00054"/>
                <w:lang w:eastAsia="en-GB"/>
              </w:rPr>
              <w:br/>
            </w:r>
            <w:r w:rsidRPr="003B7857" w:rsidR="00783DA7">
              <w:rPr>
                <w:rFonts w:eastAsia="Times New Roman"/>
                <w:b/>
                <w:bCs/>
                <w:color w:val="A00054"/>
                <w:lang w:eastAsia="en-GB"/>
              </w:rPr>
              <w:t>ii. upon receipt of a Preceptorship Programme which meets HEE Preceptorship Criteria</w:t>
            </w:r>
            <w:r>
              <w:rPr>
                <w:rFonts w:eastAsia="Times New Roman"/>
                <w:b/>
                <w:bCs/>
                <w:color w:val="A00054"/>
                <w:lang w:eastAsia="en-GB"/>
              </w:rPr>
              <w:t xml:space="preserve"> [set out on page </w:t>
            </w:r>
            <w:r w:rsidR="008C7B74">
              <w:rPr>
                <w:rFonts w:eastAsia="Times New Roman"/>
                <w:b/>
                <w:bCs/>
                <w:color w:val="A00054"/>
                <w:lang w:eastAsia="en-GB"/>
              </w:rPr>
              <w:t>7].</w:t>
            </w:r>
          </w:p>
        </w:tc>
        <w:tc>
          <w:tcPr>
            <w:tcW w:w="284" w:type="dxa"/>
            <w:vMerge w:val="restart"/>
            <w:shd w:val="clear" w:color="auto" w:fill="auto"/>
            <w:noWrap/>
            <w:vAlign w:val="bottom"/>
            <w:hideMark/>
          </w:tcPr>
          <w:p w:rsidRPr="003B7857" w:rsidR="003B7857" w:rsidP="00B054BE" w:rsidRDefault="003B7857" w14:paraId="2B01327F" w14:textId="2C84C621">
            <w:pPr>
              <w:pStyle w:val="Heading1"/>
              <w:rPr>
                <w:rFonts w:ascii="Arial" w:hAnsi="Arial" w:eastAsia="Times New Roman"/>
                <w:color w:val="000000"/>
                <w:sz w:val="20"/>
                <w:szCs w:val="20"/>
                <w:lang w:eastAsia="en-GB"/>
              </w:rPr>
            </w:pPr>
          </w:p>
        </w:tc>
      </w:tr>
      <w:tr w:rsidRPr="003B7857" w:rsidR="003B7857" w:rsidTr="005042D3" w14:paraId="1CA168A5" w14:textId="77777777">
        <w:trPr>
          <w:trHeight w:val="450"/>
        </w:trPr>
        <w:tc>
          <w:tcPr>
            <w:tcW w:w="9639" w:type="dxa"/>
            <w:gridSpan w:val="5"/>
            <w:vMerge/>
            <w:vAlign w:val="center"/>
            <w:hideMark/>
          </w:tcPr>
          <w:p w:rsidRPr="003B7857" w:rsidR="003B7857" w:rsidP="003B7857" w:rsidRDefault="003B7857" w14:paraId="226F455E"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21C4F96C" w14:textId="77777777">
            <w:pPr>
              <w:spacing w:after="0" w:line="240" w:lineRule="auto"/>
              <w:rPr>
                <w:rFonts w:ascii="Arial" w:hAnsi="Arial" w:eastAsia="Times New Roman" w:cs="Arial"/>
                <w:color w:val="000000"/>
                <w:sz w:val="20"/>
                <w:szCs w:val="20"/>
                <w:lang w:eastAsia="en-GB"/>
              </w:rPr>
            </w:pPr>
          </w:p>
        </w:tc>
      </w:tr>
      <w:tr w:rsidRPr="003B7857" w:rsidR="003B7857" w:rsidTr="005042D3" w14:paraId="2E3AF00E" w14:textId="77777777">
        <w:trPr>
          <w:trHeight w:val="450"/>
        </w:trPr>
        <w:tc>
          <w:tcPr>
            <w:tcW w:w="9639" w:type="dxa"/>
            <w:gridSpan w:val="5"/>
            <w:vMerge/>
            <w:vAlign w:val="center"/>
            <w:hideMark/>
          </w:tcPr>
          <w:p w:rsidRPr="003B7857" w:rsidR="003B7857" w:rsidP="003B7857" w:rsidRDefault="003B7857" w14:paraId="7738558F"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47374410" w14:textId="77777777">
            <w:pPr>
              <w:spacing w:after="0" w:line="240" w:lineRule="auto"/>
              <w:rPr>
                <w:rFonts w:ascii="Arial" w:hAnsi="Arial" w:eastAsia="Times New Roman" w:cs="Arial"/>
                <w:color w:val="000000"/>
                <w:sz w:val="20"/>
                <w:szCs w:val="20"/>
                <w:lang w:eastAsia="en-GB"/>
              </w:rPr>
            </w:pPr>
          </w:p>
        </w:tc>
      </w:tr>
      <w:tr w:rsidRPr="003B7857" w:rsidR="003B7857" w:rsidTr="005042D3" w14:paraId="54046C21" w14:textId="77777777">
        <w:trPr>
          <w:trHeight w:val="450"/>
        </w:trPr>
        <w:tc>
          <w:tcPr>
            <w:tcW w:w="9639" w:type="dxa"/>
            <w:gridSpan w:val="5"/>
            <w:vMerge/>
            <w:vAlign w:val="center"/>
            <w:hideMark/>
          </w:tcPr>
          <w:p w:rsidRPr="003B7857" w:rsidR="003B7857" w:rsidP="003B7857" w:rsidRDefault="003B7857" w14:paraId="2618258D"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07654B3F" w14:textId="77777777">
            <w:pPr>
              <w:spacing w:after="0" w:line="240" w:lineRule="auto"/>
              <w:rPr>
                <w:rFonts w:ascii="Arial" w:hAnsi="Arial" w:eastAsia="Times New Roman" w:cs="Arial"/>
                <w:color w:val="000000"/>
                <w:sz w:val="20"/>
                <w:szCs w:val="20"/>
                <w:lang w:eastAsia="en-GB"/>
              </w:rPr>
            </w:pPr>
          </w:p>
        </w:tc>
      </w:tr>
      <w:tr w:rsidRPr="003B7857" w:rsidR="003B7857" w:rsidTr="005042D3" w14:paraId="2B6B7C24" w14:textId="77777777">
        <w:trPr>
          <w:trHeight w:val="450"/>
        </w:trPr>
        <w:tc>
          <w:tcPr>
            <w:tcW w:w="9639" w:type="dxa"/>
            <w:gridSpan w:val="5"/>
            <w:vMerge/>
            <w:vAlign w:val="center"/>
            <w:hideMark/>
          </w:tcPr>
          <w:p w:rsidRPr="003B7857" w:rsidR="003B7857" w:rsidP="003B7857" w:rsidRDefault="003B7857" w14:paraId="48B50953"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64339F19" w14:textId="77777777">
            <w:pPr>
              <w:spacing w:after="0" w:line="240" w:lineRule="auto"/>
              <w:rPr>
                <w:rFonts w:ascii="Arial" w:hAnsi="Arial" w:eastAsia="Times New Roman" w:cs="Arial"/>
                <w:color w:val="000000"/>
                <w:sz w:val="20"/>
                <w:szCs w:val="20"/>
                <w:lang w:eastAsia="en-GB"/>
              </w:rPr>
            </w:pPr>
          </w:p>
        </w:tc>
      </w:tr>
      <w:tr w:rsidRPr="003B7857" w:rsidR="003B7857" w:rsidTr="005042D3" w14:paraId="6CC91E66" w14:textId="77777777">
        <w:trPr>
          <w:trHeight w:val="450"/>
        </w:trPr>
        <w:tc>
          <w:tcPr>
            <w:tcW w:w="9639" w:type="dxa"/>
            <w:gridSpan w:val="5"/>
            <w:vMerge/>
            <w:vAlign w:val="center"/>
            <w:hideMark/>
          </w:tcPr>
          <w:p w:rsidRPr="003B7857" w:rsidR="003B7857" w:rsidP="003B7857" w:rsidRDefault="003B7857" w14:paraId="558646CC"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1B56D229" w14:textId="77777777">
            <w:pPr>
              <w:spacing w:after="0" w:line="240" w:lineRule="auto"/>
              <w:rPr>
                <w:rFonts w:ascii="Arial" w:hAnsi="Arial" w:eastAsia="Times New Roman" w:cs="Arial"/>
                <w:color w:val="000000"/>
                <w:sz w:val="20"/>
                <w:szCs w:val="20"/>
                <w:lang w:eastAsia="en-GB"/>
              </w:rPr>
            </w:pPr>
          </w:p>
        </w:tc>
      </w:tr>
      <w:tr w:rsidRPr="003B7857" w:rsidR="003B7857" w:rsidTr="005042D3" w14:paraId="327864A8" w14:textId="77777777">
        <w:trPr>
          <w:trHeight w:val="450"/>
        </w:trPr>
        <w:tc>
          <w:tcPr>
            <w:tcW w:w="9639" w:type="dxa"/>
            <w:gridSpan w:val="5"/>
            <w:vMerge/>
            <w:vAlign w:val="center"/>
            <w:hideMark/>
          </w:tcPr>
          <w:p w:rsidRPr="003B7857" w:rsidR="003B7857" w:rsidP="003B7857" w:rsidRDefault="003B7857" w14:paraId="7AA00F09"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696DC055" w14:textId="77777777">
            <w:pPr>
              <w:spacing w:after="0" w:line="240" w:lineRule="auto"/>
              <w:rPr>
                <w:rFonts w:ascii="Arial" w:hAnsi="Arial" w:eastAsia="Times New Roman" w:cs="Arial"/>
                <w:color w:val="000000"/>
                <w:sz w:val="20"/>
                <w:szCs w:val="20"/>
                <w:lang w:eastAsia="en-GB"/>
              </w:rPr>
            </w:pPr>
          </w:p>
        </w:tc>
      </w:tr>
      <w:tr w:rsidRPr="003B7857" w:rsidR="003B7857" w:rsidTr="005042D3" w14:paraId="5560F2E8" w14:textId="77777777">
        <w:trPr>
          <w:trHeight w:val="450"/>
        </w:trPr>
        <w:tc>
          <w:tcPr>
            <w:tcW w:w="9639" w:type="dxa"/>
            <w:gridSpan w:val="5"/>
            <w:vMerge/>
            <w:vAlign w:val="center"/>
            <w:hideMark/>
          </w:tcPr>
          <w:p w:rsidRPr="003B7857" w:rsidR="003B7857" w:rsidP="003B7857" w:rsidRDefault="003B7857" w14:paraId="4FBA4A76"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38C76B02" w14:textId="77777777">
            <w:pPr>
              <w:spacing w:after="0" w:line="240" w:lineRule="auto"/>
              <w:rPr>
                <w:rFonts w:ascii="Arial" w:hAnsi="Arial" w:eastAsia="Times New Roman" w:cs="Arial"/>
                <w:color w:val="000000"/>
                <w:sz w:val="20"/>
                <w:szCs w:val="20"/>
                <w:lang w:eastAsia="en-GB"/>
              </w:rPr>
            </w:pPr>
          </w:p>
        </w:tc>
      </w:tr>
      <w:tr w:rsidRPr="003B7857" w:rsidR="003B7857" w:rsidTr="005042D3" w14:paraId="7AB49CF1" w14:textId="77777777">
        <w:trPr>
          <w:trHeight w:val="450"/>
        </w:trPr>
        <w:tc>
          <w:tcPr>
            <w:tcW w:w="9639" w:type="dxa"/>
            <w:gridSpan w:val="5"/>
            <w:vMerge/>
            <w:vAlign w:val="center"/>
            <w:hideMark/>
          </w:tcPr>
          <w:p w:rsidRPr="003B7857" w:rsidR="003B7857" w:rsidP="003B7857" w:rsidRDefault="003B7857" w14:paraId="03539D8E"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39CFF9F2" w14:textId="77777777">
            <w:pPr>
              <w:spacing w:after="0" w:line="240" w:lineRule="auto"/>
              <w:rPr>
                <w:rFonts w:ascii="Arial" w:hAnsi="Arial" w:eastAsia="Times New Roman" w:cs="Arial"/>
                <w:color w:val="000000"/>
                <w:sz w:val="20"/>
                <w:szCs w:val="20"/>
                <w:lang w:eastAsia="en-GB"/>
              </w:rPr>
            </w:pPr>
          </w:p>
        </w:tc>
      </w:tr>
      <w:tr w:rsidRPr="003B7857" w:rsidR="003B7857" w:rsidTr="005042D3" w14:paraId="4E6C5953" w14:textId="77777777">
        <w:trPr>
          <w:trHeight w:val="770"/>
        </w:trPr>
        <w:tc>
          <w:tcPr>
            <w:tcW w:w="9639" w:type="dxa"/>
            <w:gridSpan w:val="5"/>
            <w:vMerge/>
            <w:vAlign w:val="center"/>
            <w:hideMark/>
          </w:tcPr>
          <w:p w:rsidRPr="003B7857" w:rsidR="003B7857" w:rsidP="003B7857" w:rsidRDefault="003B7857" w14:paraId="7DF5CD32" w14:textId="77777777">
            <w:pPr>
              <w:spacing w:after="0" w:line="240" w:lineRule="auto"/>
              <w:rPr>
                <w:rFonts w:ascii="Arial Narrow" w:hAnsi="Arial Narrow" w:eastAsia="Times New Roman" w:cs="Arial"/>
                <w:color w:val="333333"/>
                <w:sz w:val="24"/>
                <w:szCs w:val="24"/>
                <w:lang w:eastAsia="en-GB"/>
              </w:rPr>
            </w:pPr>
          </w:p>
        </w:tc>
        <w:tc>
          <w:tcPr>
            <w:tcW w:w="284" w:type="dxa"/>
            <w:vMerge/>
            <w:vAlign w:val="center"/>
            <w:hideMark/>
          </w:tcPr>
          <w:p w:rsidRPr="003B7857" w:rsidR="003B7857" w:rsidP="003B7857" w:rsidRDefault="003B7857" w14:paraId="59CDFCE9" w14:textId="77777777">
            <w:pPr>
              <w:spacing w:after="0" w:line="240" w:lineRule="auto"/>
              <w:rPr>
                <w:rFonts w:ascii="Arial" w:hAnsi="Arial" w:eastAsia="Times New Roman" w:cs="Arial"/>
                <w:color w:val="000000"/>
                <w:sz w:val="20"/>
                <w:szCs w:val="20"/>
                <w:lang w:eastAsia="en-GB"/>
              </w:rPr>
            </w:pPr>
          </w:p>
        </w:tc>
      </w:tr>
      <w:tr w:rsidRPr="003B7857" w:rsidR="003B7857" w:rsidTr="005042D3" w14:paraId="31C83695" w14:textId="77777777">
        <w:trPr>
          <w:trHeight w:val="255"/>
        </w:trPr>
        <w:tc>
          <w:tcPr>
            <w:tcW w:w="4900" w:type="dxa"/>
            <w:shd w:val="clear" w:color="auto" w:fill="auto"/>
            <w:noWrap/>
            <w:vAlign w:val="bottom"/>
            <w:hideMark/>
          </w:tcPr>
          <w:p w:rsidRPr="003B7857" w:rsidR="003B7857" w:rsidP="003B7857" w:rsidRDefault="003B7857" w14:paraId="2DABA776" w14:textId="35CCD4CC">
            <w:pPr>
              <w:spacing w:after="240" w:line="240" w:lineRule="auto"/>
              <w:rPr>
                <w:rFonts w:ascii="Arial" w:hAnsi="Arial" w:eastAsia="Times New Roman" w:cs="Arial"/>
                <w:color w:val="000000"/>
                <w:sz w:val="20"/>
                <w:szCs w:val="20"/>
                <w:lang w:eastAsia="en-GB"/>
              </w:rPr>
            </w:pPr>
            <w:r w:rsidRPr="003B7857">
              <w:rPr>
                <w:rFonts w:ascii="Arial" w:hAnsi="Arial" w:eastAsia="Times New Roman" w:cs="Arial"/>
                <w:color w:val="000000"/>
                <w:sz w:val="20"/>
                <w:szCs w:val="20"/>
                <w:lang w:eastAsia="en-GB"/>
              </w:rPr>
              <w:br/>
            </w:r>
          </w:p>
        </w:tc>
        <w:tc>
          <w:tcPr>
            <w:tcW w:w="222" w:type="dxa"/>
            <w:shd w:val="clear" w:color="auto" w:fill="auto"/>
            <w:noWrap/>
            <w:vAlign w:val="bottom"/>
            <w:hideMark/>
          </w:tcPr>
          <w:p w:rsidRPr="003B7857" w:rsidR="003B7857" w:rsidP="003B7857" w:rsidRDefault="003B7857" w14:paraId="2D441955" w14:textId="71F9C579">
            <w:pPr>
              <w:spacing w:after="240" w:line="240" w:lineRule="auto"/>
              <w:rPr>
                <w:rFonts w:ascii="Arial" w:hAnsi="Arial" w:eastAsia="Times New Roman" w:cs="Arial"/>
                <w:color w:val="000000"/>
                <w:sz w:val="20"/>
                <w:szCs w:val="20"/>
                <w:lang w:eastAsia="en-GB"/>
              </w:rPr>
            </w:pPr>
          </w:p>
        </w:tc>
        <w:tc>
          <w:tcPr>
            <w:tcW w:w="236" w:type="dxa"/>
            <w:shd w:val="clear" w:color="auto" w:fill="auto"/>
            <w:noWrap/>
            <w:vAlign w:val="bottom"/>
            <w:hideMark/>
          </w:tcPr>
          <w:p w:rsidRPr="003B7857" w:rsidR="003B7857" w:rsidP="003B7857" w:rsidRDefault="003B7857" w14:paraId="288CA5F3" w14:textId="77777777">
            <w:pPr>
              <w:spacing w:after="0" w:line="240" w:lineRule="auto"/>
              <w:rPr>
                <w:rFonts w:ascii="Times New Roman" w:hAnsi="Times New Roman" w:eastAsia="Times New Roman" w:cs="Times New Roman"/>
                <w:sz w:val="20"/>
                <w:szCs w:val="20"/>
                <w:lang w:eastAsia="en-GB"/>
              </w:rPr>
            </w:pPr>
          </w:p>
        </w:tc>
        <w:tc>
          <w:tcPr>
            <w:tcW w:w="2221" w:type="dxa"/>
            <w:shd w:val="clear" w:color="auto" w:fill="auto"/>
            <w:noWrap/>
            <w:vAlign w:val="bottom"/>
            <w:hideMark/>
          </w:tcPr>
          <w:p w:rsidRPr="003B7857" w:rsidR="003B7857" w:rsidP="003B7857" w:rsidRDefault="003B7857" w14:paraId="36C72D79" w14:textId="3841D0AA">
            <w:pPr>
              <w:spacing w:after="0" w:line="240" w:lineRule="auto"/>
              <w:rPr>
                <w:rFonts w:ascii="Times New Roman" w:hAnsi="Times New Roman" w:eastAsia="Times New Roman" w:cs="Times New Roman"/>
                <w:sz w:val="20"/>
                <w:szCs w:val="20"/>
                <w:lang w:eastAsia="en-GB"/>
              </w:rPr>
            </w:pPr>
          </w:p>
        </w:tc>
        <w:tc>
          <w:tcPr>
            <w:tcW w:w="2344" w:type="dxa"/>
            <w:gridSpan w:val="2"/>
            <w:shd w:val="clear" w:color="auto" w:fill="auto"/>
            <w:noWrap/>
            <w:vAlign w:val="bottom"/>
            <w:hideMark/>
          </w:tcPr>
          <w:p w:rsidRPr="003B7857" w:rsidR="003B7857" w:rsidP="003B7857" w:rsidRDefault="003B7857" w14:paraId="12285EC4" w14:textId="77777777">
            <w:pPr>
              <w:spacing w:after="0" w:line="240" w:lineRule="auto"/>
              <w:rPr>
                <w:rFonts w:ascii="Times New Roman" w:hAnsi="Times New Roman" w:eastAsia="Times New Roman" w:cs="Times New Roman"/>
                <w:sz w:val="20"/>
                <w:szCs w:val="20"/>
                <w:lang w:eastAsia="en-GB"/>
              </w:rPr>
            </w:pPr>
          </w:p>
        </w:tc>
      </w:tr>
      <w:tr w:rsidRPr="003B7857" w:rsidR="003B7857" w:rsidTr="005042D3" w14:paraId="5A8EECE9" w14:textId="77777777">
        <w:trPr>
          <w:trHeight w:val="255"/>
        </w:trPr>
        <w:tc>
          <w:tcPr>
            <w:tcW w:w="4900" w:type="dxa"/>
            <w:shd w:val="clear" w:color="auto" w:fill="auto"/>
            <w:noWrap/>
            <w:vAlign w:val="bottom"/>
            <w:hideMark/>
          </w:tcPr>
          <w:p w:rsidRPr="003B7857" w:rsidR="003B7857" w:rsidP="003B7857" w:rsidRDefault="003B7857" w14:paraId="68E2C080" w14:textId="03C6EDA8">
            <w:pPr>
              <w:spacing w:after="0" w:line="240" w:lineRule="auto"/>
              <w:rPr>
                <w:rFonts w:ascii="Times New Roman" w:hAnsi="Times New Roman" w:eastAsia="Times New Roman" w:cs="Times New Roman"/>
                <w:sz w:val="20"/>
                <w:szCs w:val="20"/>
                <w:lang w:eastAsia="en-GB"/>
              </w:rPr>
            </w:pPr>
          </w:p>
        </w:tc>
        <w:tc>
          <w:tcPr>
            <w:tcW w:w="222" w:type="dxa"/>
            <w:shd w:val="clear" w:color="auto" w:fill="auto"/>
            <w:noWrap/>
            <w:vAlign w:val="bottom"/>
            <w:hideMark/>
          </w:tcPr>
          <w:p w:rsidRPr="003B7857" w:rsidR="003B7857" w:rsidP="003B7857" w:rsidRDefault="003B7857" w14:paraId="5DFFEE8D" w14:textId="11372EE1">
            <w:pPr>
              <w:spacing w:after="0" w:line="240" w:lineRule="auto"/>
              <w:rPr>
                <w:rFonts w:ascii="Times New Roman" w:hAnsi="Times New Roman" w:eastAsia="Times New Roman" w:cs="Times New Roman"/>
                <w:sz w:val="20"/>
                <w:szCs w:val="20"/>
                <w:lang w:eastAsia="en-GB"/>
              </w:rPr>
            </w:pPr>
          </w:p>
        </w:tc>
        <w:tc>
          <w:tcPr>
            <w:tcW w:w="236" w:type="dxa"/>
            <w:shd w:val="clear" w:color="auto" w:fill="auto"/>
            <w:noWrap/>
            <w:vAlign w:val="bottom"/>
            <w:hideMark/>
          </w:tcPr>
          <w:p w:rsidRPr="003B7857" w:rsidR="003B7857" w:rsidP="003B7857" w:rsidRDefault="003B7857" w14:paraId="3E6F8152" w14:textId="77777777">
            <w:pPr>
              <w:spacing w:after="0" w:line="240" w:lineRule="auto"/>
              <w:rPr>
                <w:rFonts w:ascii="Times New Roman" w:hAnsi="Times New Roman" w:eastAsia="Times New Roman" w:cs="Times New Roman"/>
                <w:sz w:val="20"/>
                <w:szCs w:val="20"/>
                <w:lang w:eastAsia="en-GB"/>
              </w:rPr>
            </w:pPr>
          </w:p>
        </w:tc>
        <w:tc>
          <w:tcPr>
            <w:tcW w:w="2221" w:type="dxa"/>
            <w:shd w:val="clear" w:color="auto" w:fill="auto"/>
            <w:noWrap/>
            <w:vAlign w:val="bottom"/>
            <w:hideMark/>
          </w:tcPr>
          <w:p w:rsidRPr="003B7857" w:rsidR="003B7857" w:rsidP="003B7857" w:rsidRDefault="003B7857" w14:paraId="56C1086B" w14:textId="6BE18B7C">
            <w:pPr>
              <w:spacing w:after="0" w:line="240" w:lineRule="auto"/>
              <w:rPr>
                <w:rFonts w:ascii="Times New Roman" w:hAnsi="Times New Roman" w:eastAsia="Times New Roman" w:cs="Times New Roman"/>
                <w:sz w:val="20"/>
                <w:szCs w:val="20"/>
                <w:lang w:eastAsia="en-GB"/>
              </w:rPr>
            </w:pPr>
          </w:p>
        </w:tc>
        <w:tc>
          <w:tcPr>
            <w:tcW w:w="2344" w:type="dxa"/>
            <w:gridSpan w:val="2"/>
            <w:shd w:val="clear" w:color="auto" w:fill="auto"/>
            <w:noWrap/>
            <w:vAlign w:val="bottom"/>
            <w:hideMark/>
          </w:tcPr>
          <w:p w:rsidRPr="003B7857" w:rsidR="003B7857" w:rsidP="003B7857" w:rsidRDefault="003B7857" w14:paraId="466CE4B6" w14:textId="77777777">
            <w:pPr>
              <w:spacing w:after="0" w:line="240" w:lineRule="auto"/>
              <w:rPr>
                <w:rFonts w:ascii="Times New Roman" w:hAnsi="Times New Roman" w:eastAsia="Times New Roman" w:cs="Times New Roman"/>
                <w:sz w:val="20"/>
                <w:szCs w:val="20"/>
                <w:lang w:eastAsia="en-GB"/>
              </w:rPr>
            </w:pPr>
          </w:p>
        </w:tc>
      </w:tr>
      <w:tr w:rsidRPr="003B7857" w:rsidR="003B7857" w:rsidTr="005042D3" w14:paraId="72AA5CA6" w14:textId="77777777">
        <w:trPr>
          <w:trHeight w:val="255"/>
        </w:trPr>
        <w:tc>
          <w:tcPr>
            <w:tcW w:w="4900" w:type="dxa"/>
            <w:shd w:val="clear" w:color="auto" w:fill="auto"/>
            <w:noWrap/>
            <w:vAlign w:val="bottom"/>
            <w:hideMark/>
          </w:tcPr>
          <w:p w:rsidRPr="003B7857" w:rsidR="003B7857" w:rsidP="003B7857" w:rsidRDefault="003B7857" w14:paraId="38239BD5" w14:textId="2EA12864">
            <w:pPr>
              <w:spacing w:after="0" w:line="240" w:lineRule="auto"/>
              <w:rPr>
                <w:rFonts w:ascii="Times New Roman" w:hAnsi="Times New Roman" w:eastAsia="Times New Roman" w:cs="Times New Roman"/>
                <w:sz w:val="20"/>
                <w:szCs w:val="20"/>
                <w:lang w:eastAsia="en-GB"/>
              </w:rPr>
            </w:pPr>
          </w:p>
        </w:tc>
        <w:tc>
          <w:tcPr>
            <w:tcW w:w="222" w:type="dxa"/>
            <w:shd w:val="clear" w:color="auto" w:fill="auto"/>
            <w:noWrap/>
            <w:vAlign w:val="bottom"/>
            <w:hideMark/>
          </w:tcPr>
          <w:p w:rsidRPr="003B7857" w:rsidR="003B7857" w:rsidP="003B7857" w:rsidRDefault="00B054BE" w14:paraId="491E1784" w14:textId="14E8DF52">
            <w:pPr>
              <w:spacing w:after="0" w:line="240" w:lineRule="auto"/>
              <w:rPr>
                <w:rFonts w:ascii="Times New Roman" w:hAnsi="Times New Roman" w:eastAsia="Times New Roman" w:cs="Times New Roman"/>
                <w:sz w:val="20"/>
                <w:szCs w:val="20"/>
                <w:lang w:eastAsia="en-GB"/>
              </w:rPr>
            </w:pPr>
            <w:r w:rsidRPr="003B7857">
              <w:rPr>
                <w:rFonts w:ascii="Arial" w:hAnsi="Arial" w:eastAsia="Times New Roman" w:cs="Arial"/>
                <w:noProof/>
                <w:color w:val="000000"/>
                <w:sz w:val="20"/>
                <w:szCs w:val="20"/>
                <w:lang w:eastAsia="en-GB"/>
              </w:rPr>
              <w:drawing>
                <wp:anchor distT="0" distB="0" distL="114300" distR="114300" simplePos="0" relativeHeight="251662336" behindDoc="0" locked="0" layoutInCell="1" allowOverlap="1" wp14:anchorId="27A86328" wp14:editId="199BEE8A">
                  <wp:simplePos x="0" y="0"/>
                  <wp:positionH relativeFrom="column">
                    <wp:posOffset>-847090</wp:posOffset>
                  </wp:positionH>
                  <wp:positionV relativeFrom="paragraph">
                    <wp:posOffset>-46355</wp:posOffset>
                  </wp:positionV>
                  <wp:extent cx="1962150" cy="2695575"/>
                  <wp:effectExtent l="0" t="0" r="0" b="9525"/>
                  <wp:wrapNone/>
                  <wp:docPr id="7" name="Picture 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200-000002000000}"/>
                              </a:ext>
                            </a:extLst>
                          </pic:cNvPr>
                          <pic:cNvPicPr>
                            <a:picLocks noChangeAspect="1"/>
                          </pic:cNvPicPr>
                        </pic:nvPicPr>
                        <pic:blipFill>
                          <a:blip r:embed="rId12"/>
                          <a:stretch>
                            <a:fillRect/>
                          </a:stretch>
                        </pic:blipFill>
                        <pic:spPr>
                          <a:xfrm>
                            <a:off x="0" y="0"/>
                            <a:ext cx="1962150" cy="2695575"/>
                          </a:xfrm>
                          <a:prstGeom prst="rect">
                            <a:avLst/>
                          </a:prstGeom>
                        </pic:spPr>
                      </pic:pic>
                    </a:graphicData>
                  </a:graphic>
                  <wp14:sizeRelH relativeFrom="page">
                    <wp14:pctWidth>0</wp14:pctWidth>
                  </wp14:sizeRelH>
                  <wp14:sizeRelV relativeFrom="page">
                    <wp14:pctHeight>0</wp14:pctHeight>
                  </wp14:sizeRelV>
                </wp:anchor>
              </w:drawing>
            </w:r>
          </w:p>
        </w:tc>
        <w:tc>
          <w:tcPr>
            <w:tcW w:w="236" w:type="dxa"/>
            <w:shd w:val="clear" w:color="auto" w:fill="auto"/>
            <w:noWrap/>
            <w:vAlign w:val="bottom"/>
            <w:hideMark/>
          </w:tcPr>
          <w:p w:rsidRPr="003B7857" w:rsidR="003B7857" w:rsidP="003B7857" w:rsidRDefault="003B7857" w14:paraId="2278F454" w14:textId="4E82DB04">
            <w:pPr>
              <w:spacing w:after="0" w:line="240" w:lineRule="auto"/>
              <w:rPr>
                <w:rFonts w:ascii="Times New Roman" w:hAnsi="Times New Roman" w:eastAsia="Times New Roman" w:cs="Times New Roman"/>
                <w:sz w:val="20"/>
                <w:szCs w:val="20"/>
                <w:lang w:eastAsia="en-GB"/>
              </w:rPr>
            </w:pPr>
          </w:p>
        </w:tc>
        <w:tc>
          <w:tcPr>
            <w:tcW w:w="2221" w:type="dxa"/>
            <w:shd w:val="clear" w:color="auto" w:fill="auto"/>
            <w:noWrap/>
            <w:vAlign w:val="bottom"/>
            <w:hideMark/>
          </w:tcPr>
          <w:p w:rsidRPr="003B7857" w:rsidR="003B7857" w:rsidP="003B7857" w:rsidRDefault="003B7857" w14:paraId="1541F809" w14:textId="179DFA85">
            <w:pPr>
              <w:spacing w:after="0" w:line="240" w:lineRule="auto"/>
              <w:rPr>
                <w:rFonts w:ascii="Times New Roman" w:hAnsi="Times New Roman" w:eastAsia="Times New Roman" w:cs="Times New Roman"/>
                <w:sz w:val="20"/>
                <w:szCs w:val="20"/>
                <w:lang w:eastAsia="en-GB"/>
              </w:rPr>
            </w:pPr>
          </w:p>
        </w:tc>
        <w:tc>
          <w:tcPr>
            <w:tcW w:w="2344" w:type="dxa"/>
            <w:gridSpan w:val="2"/>
            <w:shd w:val="clear" w:color="auto" w:fill="auto"/>
            <w:noWrap/>
            <w:vAlign w:val="bottom"/>
            <w:hideMark/>
          </w:tcPr>
          <w:p w:rsidRPr="003B7857" w:rsidR="003B7857" w:rsidP="003B7857" w:rsidRDefault="003B7857" w14:paraId="1ED5299E" w14:textId="77777777">
            <w:pPr>
              <w:spacing w:after="0" w:line="240" w:lineRule="auto"/>
              <w:rPr>
                <w:rFonts w:ascii="Times New Roman" w:hAnsi="Times New Roman" w:eastAsia="Times New Roman" w:cs="Times New Roman"/>
                <w:sz w:val="20"/>
                <w:szCs w:val="20"/>
                <w:lang w:eastAsia="en-GB"/>
              </w:rPr>
            </w:pPr>
          </w:p>
        </w:tc>
      </w:tr>
      <w:tr w:rsidRPr="003B7857" w:rsidR="003B7857" w:rsidTr="005042D3" w14:paraId="50E1E74B" w14:textId="77777777">
        <w:trPr>
          <w:trHeight w:val="4111"/>
        </w:trPr>
        <w:tc>
          <w:tcPr>
            <w:tcW w:w="4900" w:type="dxa"/>
            <w:shd w:val="clear" w:color="auto" w:fill="auto"/>
            <w:noWrap/>
            <w:vAlign w:val="bottom"/>
            <w:hideMark/>
          </w:tcPr>
          <w:p w:rsidRPr="003B7857" w:rsidR="003B7857" w:rsidP="003B7857" w:rsidRDefault="003B7857" w14:paraId="0CB14CBC" w14:textId="108843EB">
            <w:pPr>
              <w:spacing w:after="0" w:line="240" w:lineRule="auto"/>
              <w:rPr>
                <w:rFonts w:ascii="Arial" w:hAnsi="Arial" w:eastAsia="Times New Roman" w:cs="Arial"/>
                <w:color w:val="000000"/>
                <w:sz w:val="20"/>
                <w:szCs w:val="20"/>
                <w:lang w:eastAsia="en-GB"/>
              </w:rPr>
            </w:pPr>
          </w:p>
          <w:tbl>
            <w:tblPr>
              <w:tblW w:w="0" w:type="auto"/>
              <w:tblCellSpacing w:w="0" w:type="dxa"/>
              <w:tblCellMar>
                <w:left w:w="0" w:type="dxa"/>
                <w:right w:w="0" w:type="dxa"/>
              </w:tblCellMar>
              <w:tblLook w:val="04A0" w:firstRow="1" w:lastRow="0" w:firstColumn="1" w:lastColumn="0" w:noHBand="0" w:noVBand="1"/>
            </w:tblPr>
            <w:tblGrid>
              <w:gridCol w:w="1560"/>
            </w:tblGrid>
            <w:tr w:rsidRPr="003B7857" w:rsidR="003B7857" w:rsidTr="003B7857" w14:paraId="1C5C965C" w14:textId="77777777">
              <w:trPr>
                <w:trHeight w:val="4495"/>
                <w:tblCellSpacing w:w="0" w:type="dxa"/>
              </w:trPr>
              <w:tc>
                <w:tcPr>
                  <w:tcW w:w="1560" w:type="dxa"/>
                  <w:tcBorders>
                    <w:top w:val="nil"/>
                    <w:left w:val="nil"/>
                    <w:bottom w:val="nil"/>
                    <w:right w:val="nil"/>
                  </w:tcBorders>
                  <w:shd w:val="clear" w:color="auto" w:fill="auto"/>
                  <w:noWrap/>
                  <w:vAlign w:val="bottom"/>
                  <w:hideMark/>
                </w:tcPr>
                <w:p w:rsidRPr="003B7857" w:rsidR="003B7857" w:rsidP="003B7857" w:rsidRDefault="003B7857" w14:paraId="08D988AA" w14:textId="77777777">
                  <w:pPr>
                    <w:spacing w:after="0" w:line="240" w:lineRule="auto"/>
                    <w:rPr>
                      <w:rFonts w:ascii="Arial" w:hAnsi="Arial" w:eastAsia="Times New Roman" w:cs="Arial"/>
                      <w:color w:val="000000"/>
                      <w:sz w:val="20"/>
                      <w:szCs w:val="20"/>
                      <w:lang w:eastAsia="en-GB"/>
                    </w:rPr>
                  </w:pPr>
                </w:p>
              </w:tc>
            </w:tr>
          </w:tbl>
          <w:p w:rsidRPr="003B7857" w:rsidR="003B7857" w:rsidP="003B7857" w:rsidRDefault="003B7857" w14:paraId="27010E88" w14:textId="77777777">
            <w:pPr>
              <w:spacing w:after="0" w:line="240" w:lineRule="auto"/>
              <w:rPr>
                <w:rFonts w:ascii="Arial" w:hAnsi="Arial" w:eastAsia="Times New Roman" w:cs="Arial"/>
                <w:color w:val="000000"/>
                <w:sz w:val="20"/>
                <w:szCs w:val="20"/>
                <w:lang w:eastAsia="en-GB"/>
              </w:rPr>
            </w:pPr>
          </w:p>
        </w:tc>
        <w:tc>
          <w:tcPr>
            <w:tcW w:w="222" w:type="dxa"/>
            <w:shd w:val="clear" w:color="auto" w:fill="auto"/>
            <w:noWrap/>
            <w:vAlign w:val="bottom"/>
            <w:hideMark/>
          </w:tcPr>
          <w:p w:rsidRPr="003B7857" w:rsidR="003B7857" w:rsidP="003B7857" w:rsidRDefault="003B7857" w14:paraId="6E973957" w14:textId="3F0E6746">
            <w:pPr>
              <w:spacing w:after="0" w:line="240" w:lineRule="auto"/>
              <w:rPr>
                <w:rFonts w:ascii="Times New Roman" w:hAnsi="Times New Roman" w:eastAsia="Times New Roman" w:cs="Times New Roman"/>
                <w:sz w:val="20"/>
                <w:szCs w:val="20"/>
                <w:lang w:eastAsia="en-GB"/>
              </w:rPr>
            </w:pPr>
          </w:p>
        </w:tc>
        <w:tc>
          <w:tcPr>
            <w:tcW w:w="4801" w:type="dxa"/>
            <w:gridSpan w:val="4"/>
            <w:shd w:val="clear" w:color="auto" w:fill="auto"/>
            <w:hideMark/>
          </w:tcPr>
          <w:p w:rsidRPr="003B7857" w:rsidR="003B7857" w:rsidP="003B7857" w:rsidRDefault="003B7857" w14:paraId="3A7FB8D0" w14:textId="7AFE9D63">
            <w:pPr>
              <w:spacing w:after="0" w:line="240" w:lineRule="auto"/>
              <w:rPr>
                <w:rFonts w:ascii="Arial Narrow" w:hAnsi="Arial Narrow" w:eastAsia="Times New Roman" w:cs="Arial"/>
                <w:color w:val="000000"/>
                <w:sz w:val="24"/>
                <w:szCs w:val="24"/>
                <w:lang w:eastAsia="en-GB"/>
              </w:rPr>
            </w:pPr>
          </w:p>
        </w:tc>
      </w:tr>
    </w:tbl>
    <w:p w:rsidR="003B7857" w:rsidP="002A3CE9" w:rsidRDefault="003B7857" w14:paraId="62CD6160" w14:textId="77777777"/>
    <w:p w:rsidR="001E5BDB" w:rsidP="001E5BDB" w:rsidRDefault="001E5BDB" w14:paraId="14CA1103" w14:textId="77777777">
      <w:pPr>
        <w:sectPr w:rsidR="001E5BDB" w:rsidSect="002C0F5E">
          <w:footerReference w:type="default" r:id="rId13"/>
          <w:pgSz w:w="11906" w:h="16838" w:orient="portrait" w:code="9"/>
          <w:pgMar w:top="720" w:right="720" w:bottom="720" w:left="720" w:header="708" w:footer="708" w:gutter="0"/>
          <w:cols w:space="708"/>
          <w:docGrid w:linePitch="360"/>
        </w:sectPr>
      </w:pPr>
    </w:p>
    <w:tbl>
      <w:tblPr>
        <w:tblW w:w="10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16"/>
      </w:tblGrid>
      <w:tr w:rsidRPr="00CD63EA" w:rsidR="00944EC4" w:rsidTr="00944EC4" w14:paraId="3DC11A75" w14:textId="77777777">
        <w:trPr>
          <w:divId w:val="1087388322"/>
          <w:trHeight w:val="551"/>
        </w:trPr>
        <w:tc>
          <w:tcPr>
            <w:tcW w:w="10116" w:type="dxa"/>
            <w:shd w:val="clear" w:color="auto" w:fill="44546A" w:themeFill="text2"/>
            <w:noWrap/>
            <w:vAlign w:val="center"/>
            <w:hideMark/>
          </w:tcPr>
          <w:p w:rsidRPr="00CD63EA" w:rsidR="00944EC4" w:rsidP="0061767C" w:rsidRDefault="00944EC4" w14:paraId="78F72E88" w14:textId="77777777">
            <w:pPr>
              <w:spacing w:after="0" w:line="240" w:lineRule="auto"/>
              <w:jc w:val="center"/>
              <w:rPr>
                <w:rFonts w:ascii="Arial" w:hAnsi="Arial" w:eastAsia="Times New Roman" w:cs="Arial"/>
                <w:b/>
                <w:bCs/>
                <w:color w:val="FFFFFF"/>
                <w:sz w:val="30"/>
                <w:szCs w:val="30"/>
                <w:lang w:eastAsia="en-GB"/>
              </w:rPr>
            </w:pPr>
            <w:r w:rsidRPr="00CD63EA">
              <w:rPr>
                <w:rFonts w:ascii="Arial" w:hAnsi="Arial" w:eastAsia="Times New Roman" w:cs="Arial"/>
                <w:b/>
                <w:bCs/>
                <w:color w:val="FFFFFF"/>
                <w:sz w:val="30"/>
                <w:szCs w:val="30"/>
                <w:lang w:eastAsia="en-GB"/>
              </w:rPr>
              <w:lastRenderedPageBreak/>
              <w:t>Considerations during the first year of employment</w:t>
            </w:r>
          </w:p>
        </w:tc>
      </w:tr>
    </w:tbl>
    <w:p w:rsidR="00944EC4" w:rsidRDefault="00944EC4" w14:paraId="2C2074CC" w14:textId="77777777">
      <w:pPr>
        <w:divId w:val="1087388322"/>
      </w:pPr>
    </w:p>
    <w:p w:rsidR="00944EC4" w:rsidRDefault="00944EC4" w14:paraId="2C95B840" w14:textId="77777777">
      <w:pPr>
        <w:divId w:val="1087388322"/>
        <w:rPr>
          <w:rStyle w:val="Heading1Char"/>
        </w:rPr>
      </w:pPr>
      <w:r>
        <w:rPr>
          <w:rFonts w:ascii="Arial" w:hAnsi="Arial" w:eastAsia="Times New Roman" w:cs="Arial"/>
          <w:noProof/>
          <w:color w:val="000000"/>
          <w:sz w:val="20"/>
          <w:szCs w:val="20"/>
          <w:lang w:eastAsia="en-GB"/>
        </w:rPr>
        <w:drawing>
          <wp:anchor distT="0" distB="0" distL="114300" distR="114300" simplePos="0" relativeHeight="251683840" behindDoc="1" locked="0" layoutInCell="1" allowOverlap="1" wp14:anchorId="6435EBAD" wp14:editId="6C198B11">
            <wp:simplePos x="0" y="0"/>
            <wp:positionH relativeFrom="column">
              <wp:posOffset>4352925</wp:posOffset>
            </wp:positionH>
            <wp:positionV relativeFrom="paragraph">
              <wp:posOffset>237490</wp:posOffset>
            </wp:positionV>
            <wp:extent cx="2085975" cy="2590800"/>
            <wp:effectExtent l="0" t="0" r="9525" b="0"/>
            <wp:wrapTight wrapText="bothSides">
              <wp:wrapPolygon edited="0">
                <wp:start x="0" y="0"/>
                <wp:lineTo x="0" y="21441"/>
                <wp:lineTo x="21501" y="21441"/>
                <wp:lineTo x="21501" y="0"/>
                <wp:lineTo x="0" y="0"/>
              </wp:wrapPolygon>
            </wp:wrapTight>
            <wp:docPr id="1" name="Picture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500-000002000000}"/>
                        </a:ext>
                      </a:extLst>
                    </pic:cNvPr>
                    <pic:cNvPicPr>
                      <a:picLocks noChangeAspect="1"/>
                    </pic:cNvPicPr>
                  </pic:nvPicPr>
                  <pic:blipFill>
                    <a:blip r:embed="rId14"/>
                    <a:stretch>
                      <a:fillRect/>
                    </a:stretch>
                  </pic:blipFill>
                  <pic:spPr>
                    <a:xfrm>
                      <a:off x="0" y="0"/>
                      <a:ext cx="2085975" cy="2590800"/>
                    </a:xfrm>
                    <a:prstGeom prst="rect">
                      <a:avLst/>
                    </a:prstGeom>
                  </pic:spPr>
                </pic:pic>
              </a:graphicData>
            </a:graphic>
            <wp14:sizeRelH relativeFrom="page">
              <wp14:pctWidth>0</wp14:pctWidth>
            </wp14:sizeRelH>
            <wp14:sizeRelV relativeFrom="page">
              <wp14:pctHeight>0</wp14:pctHeight>
            </wp14:sizeRelV>
          </wp:anchor>
        </w:drawing>
      </w:r>
      <w:r w:rsidRPr="00CD63EA">
        <w:rPr>
          <w:rFonts w:ascii="Arial Narrow" w:hAnsi="Arial Narrow" w:eastAsia="Times New Roman" w:cs="Arial"/>
          <w:b/>
          <w:bCs/>
          <w:color w:val="333333"/>
          <w:sz w:val="24"/>
          <w:szCs w:val="24"/>
          <w:lang w:eastAsia="en-GB"/>
        </w:rPr>
        <w:t xml:space="preserve">FPA Guidance - An Employer's guide to Physician Associates  </w:t>
      </w:r>
      <w:r w:rsidRPr="00CD63EA">
        <w:rPr>
          <w:rFonts w:ascii="Arial Narrow" w:hAnsi="Arial Narrow" w:eastAsia="Times New Roman" w:cs="Arial"/>
          <w:b/>
          <w:bCs/>
          <w:color w:val="333333"/>
          <w:sz w:val="24"/>
          <w:szCs w:val="24"/>
          <w:lang w:eastAsia="en-GB"/>
        </w:rPr>
        <w:br/>
      </w:r>
      <w:r w:rsidRPr="00CD63EA">
        <w:rPr>
          <w:rFonts w:ascii="Arial Narrow" w:hAnsi="Arial Narrow" w:eastAsia="Times New Roman" w:cs="Arial"/>
          <w:b/>
          <w:bCs/>
          <w:color w:val="333333"/>
          <w:sz w:val="24"/>
          <w:szCs w:val="24"/>
          <w:lang w:eastAsia="en-GB"/>
        </w:rPr>
        <w:br/>
      </w:r>
      <w:hyperlink w:history="1" r:id="rId15">
        <w:r w:rsidRPr="00944EC4">
          <w:rPr>
            <w:rStyle w:val="Hyperlink"/>
            <w:rFonts w:ascii="Arial Narrow" w:hAnsi="Arial Narrow" w:eastAsia="Times New Roman" w:cs="Arial"/>
            <w:sz w:val="24"/>
            <w:szCs w:val="24"/>
            <w:lang w:eastAsia="en-GB"/>
          </w:rPr>
          <w:t>http://www.fparcp.co.uk/employers/guidance</w:t>
        </w:r>
      </w:hyperlink>
      <w:r>
        <w:rPr>
          <w:rFonts w:ascii="Arial Narrow" w:hAnsi="Arial Narrow" w:eastAsia="Times New Roman" w:cs="Arial"/>
          <w:b/>
          <w:bCs/>
          <w:color w:val="333333"/>
          <w:sz w:val="24"/>
          <w:szCs w:val="24"/>
          <w:lang w:eastAsia="en-GB"/>
        </w:rPr>
        <w:t xml:space="preserve"> </w:t>
      </w:r>
      <w:r w:rsidRPr="00CD63EA">
        <w:rPr>
          <w:rFonts w:ascii="Arial Narrow" w:hAnsi="Arial Narrow" w:eastAsia="Times New Roman" w:cs="Arial"/>
          <w:b/>
          <w:bCs/>
          <w:color w:val="333333"/>
          <w:sz w:val="24"/>
          <w:szCs w:val="24"/>
          <w:lang w:eastAsia="en-GB"/>
        </w:rPr>
        <w:t xml:space="preserve"> </w:t>
      </w:r>
      <w:r w:rsidRPr="00CD63EA">
        <w:rPr>
          <w:rFonts w:ascii="Arial Narrow" w:hAnsi="Arial Narrow" w:eastAsia="Times New Roman" w:cs="Arial"/>
          <w:color w:val="333333"/>
          <w:sz w:val="24"/>
          <w:szCs w:val="24"/>
          <w:lang w:eastAsia="en-GB"/>
        </w:rPr>
        <w:br/>
      </w:r>
      <w:r w:rsidRPr="00CD63EA">
        <w:rPr>
          <w:rFonts w:ascii="Arial Narrow" w:hAnsi="Arial Narrow" w:eastAsia="Times New Roman" w:cs="Arial"/>
          <w:color w:val="333333"/>
          <w:sz w:val="24"/>
          <w:szCs w:val="24"/>
          <w:lang w:eastAsia="en-GB"/>
        </w:rPr>
        <w:br/>
      </w:r>
    </w:p>
    <w:p w:rsidR="00944EC4" w:rsidP="00944EC4" w:rsidRDefault="00944EC4" w14:paraId="3EED870F" w14:textId="2AF8F9D9">
      <w:pPr>
        <w:divId w:val="1087388322"/>
      </w:pPr>
      <w:r w:rsidRPr="00944EC4">
        <w:rPr>
          <w:rStyle w:val="Heading1Char"/>
        </w:rPr>
        <w:t xml:space="preserve">A newly qualified PA should be provided with a supportive learning environment, in which they can consolidate and expand their skills and competencies in their chosen field. While a newly qualified PA should be able to deliver service, they will still require training and supervision, as would any new member of staff in a first job. </w:t>
      </w:r>
      <w:r w:rsidRPr="00944EC4">
        <w:rPr>
          <w:rStyle w:val="Heading1Char"/>
        </w:rPr>
        <w:br/>
      </w:r>
      <w:r w:rsidRPr="00944EC4">
        <w:rPr>
          <w:rStyle w:val="Heading1Char"/>
        </w:rPr>
        <w:br/>
      </w:r>
      <w:r w:rsidRPr="00944EC4">
        <w:rPr>
          <w:rStyle w:val="Heading1Char"/>
        </w:rPr>
        <w:t>Initially, a PA will require some structured learning and planned supervision, although with time this should become less necessary, as their skills and knowledge grow and your confidence and trust in the PA and their ability to make good clinical decisions increase... PAs should also have access to experiential learning in the clinical areas in which they are working, and should maintain a portfolio of cases and case discussions with clinicians, reviewed with their clinical supervisor.</w:t>
      </w:r>
    </w:p>
    <w:p w:rsidR="00944EC4" w:rsidRDefault="00944EC4" w14:paraId="5706FE5D" w14:textId="42592880">
      <w:pPr>
        <w:divId w:val="1087388322"/>
      </w:pPr>
    </w:p>
    <w:p w:rsidR="00944EC4" w:rsidRDefault="00944EC4" w14:paraId="717393DC" w14:textId="77777777">
      <w:pPr>
        <w:divId w:val="1087388322"/>
      </w:pPr>
    </w:p>
    <w:p w:rsidR="00944EC4" w:rsidRDefault="00944EC4" w14:paraId="2B2B2F08" w14:textId="359DDB05">
      <w:pPr>
        <w:divId w:val="1087388322"/>
      </w:pPr>
      <w:r>
        <w:br w:type="page"/>
      </w:r>
    </w:p>
    <w:tbl>
      <w:tblPr>
        <w:tblW w:w="10100" w:type="dxa"/>
        <w:tblLook w:val="04A0" w:firstRow="1" w:lastRow="0" w:firstColumn="1" w:lastColumn="0" w:noHBand="0" w:noVBand="1"/>
      </w:tblPr>
      <w:tblGrid>
        <w:gridCol w:w="4678"/>
        <w:gridCol w:w="5422"/>
      </w:tblGrid>
      <w:tr w:rsidRPr="0022063F" w:rsidR="000913AC" w:rsidTr="000913AC" w14:paraId="2E69E215" w14:textId="77777777">
        <w:trPr>
          <w:divId w:val="1087388322"/>
          <w:trHeight w:val="480"/>
        </w:trPr>
        <w:tc>
          <w:tcPr>
            <w:tcW w:w="10100" w:type="dxa"/>
            <w:gridSpan w:val="2"/>
            <w:tcBorders>
              <w:top w:val="nil"/>
              <w:left w:val="nil"/>
              <w:bottom w:val="nil"/>
              <w:right w:val="nil"/>
            </w:tcBorders>
            <w:shd w:val="clear" w:color="auto" w:fill="44546A" w:themeFill="text2"/>
            <w:noWrap/>
            <w:vAlign w:val="center"/>
            <w:hideMark/>
          </w:tcPr>
          <w:p w:rsidRPr="0022063F" w:rsidR="000913AC" w:rsidP="00E0389C" w:rsidRDefault="000913AC" w14:paraId="3782C26F" w14:textId="6B65EEAC">
            <w:pPr>
              <w:spacing w:after="0" w:line="240" w:lineRule="auto"/>
              <w:jc w:val="center"/>
              <w:rPr>
                <w:rFonts w:ascii="Tahoma" w:hAnsi="Tahoma" w:eastAsia="Times New Roman" w:cs="Tahoma"/>
                <w:b/>
                <w:bCs/>
                <w:color w:val="FFFFFF"/>
                <w:sz w:val="26"/>
                <w:szCs w:val="26"/>
                <w:lang w:eastAsia="en-GB"/>
              </w:rPr>
            </w:pPr>
            <w:r w:rsidRPr="0022063F">
              <w:rPr>
                <w:rFonts w:ascii="Tahoma" w:hAnsi="Tahoma" w:eastAsia="Times New Roman" w:cs="Tahoma"/>
                <w:b/>
                <w:bCs/>
                <w:color w:val="FFFFFF"/>
                <w:sz w:val="26"/>
                <w:szCs w:val="26"/>
                <w:lang w:eastAsia="en-GB"/>
              </w:rPr>
              <w:lastRenderedPageBreak/>
              <w:t xml:space="preserve">Practice Information </w:t>
            </w:r>
          </w:p>
        </w:tc>
      </w:tr>
      <w:tr w:rsidRPr="00DB6B9C" w:rsidR="000913AC" w:rsidTr="000913AC" w14:paraId="6F49E414" w14:textId="77777777">
        <w:trPr>
          <w:divId w:val="1087388322"/>
          <w:trHeight w:val="255"/>
        </w:trPr>
        <w:tc>
          <w:tcPr>
            <w:tcW w:w="4678" w:type="dxa"/>
            <w:tcBorders>
              <w:top w:val="nil"/>
              <w:left w:val="nil"/>
              <w:bottom w:val="single" w:color="auto" w:sz="4" w:space="0"/>
              <w:right w:val="nil"/>
            </w:tcBorders>
            <w:shd w:val="clear" w:color="auto" w:fill="auto"/>
            <w:noWrap/>
            <w:vAlign w:val="bottom"/>
            <w:hideMark/>
          </w:tcPr>
          <w:p w:rsidRPr="00DB6B9C" w:rsidR="000913AC" w:rsidP="00E0389C" w:rsidRDefault="000913AC" w14:paraId="2F131D97" w14:textId="77777777">
            <w:pPr>
              <w:spacing w:after="0" w:line="240" w:lineRule="auto"/>
              <w:jc w:val="center"/>
              <w:rPr>
                <w:rFonts w:ascii="Tahoma" w:hAnsi="Tahoma" w:eastAsia="Times New Roman" w:cs="Tahoma"/>
                <w:b/>
                <w:bCs/>
                <w:color w:val="FFFFFF"/>
                <w:sz w:val="20"/>
                <w:szCs w:val="20"/>
                <w:lang w:eastAsia="en-GB"/>
              </w:rPr>
            </w:pPr>
          </w:p>
        </w:tc>
        <w:tc>
          <w:tcPr>
            <w:tcW w:w="5422" w:type="dxa"/>
            <w:tcBorders>
              <w:top w:val="nil"/>
              <w:left w:val="nil"/>
              <w:bottom w:val="single" w:color="auto" w:sz="4" w:space="0"/>
              <w:right w:val="nil"/>
            </w:tcBorders>
            <w:shd w:val="clear" w:color="auto" w:fill="auto"/>
            <w:noWrap/>
            <w:vAlign w:val="bottom"/>
            <w:hideMark/>
          </w:tcPr>
          <w:p w:rsidRPr="00DB6B9C" w:rsidR="000913AC" w:rsidP="00E0389C" w:rsidRDefault="000913AC" w14:paraId="0B62FB28" w14:textId="77777777">
            <w:pPr>
              <w:spacing w:after="0" w:line="240" w:lineRule="auto"/>
              <w:rPr>
                <w:rFonts w:ascii="Times New Roman" w:hAnsi="Times New Roman" w:eastAsia="Times New Roman" w:cs="Times New Roman"/>
                <w:sz w:val="20"/>
                <w:szCs w:val="20"/>
                <w:lang w:eastAsia="en-GB"/>
              </w:rPr>
            </w:pPr>
          </w:p>
        </w:tc>
      </w:tr>
      <w:tr w:rsidRPr="00DB6B9C" w:rsidR="000913AC" w:rsidTr="001E6BF7" w14:paraId="4E49E8D3" w14:textId="77777777">
        <w:trPr>
          <w:divId w:val="1087388322"/>
          <w:trHeight w:val="67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00BFB61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Practice Name: </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55B9A709"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33EE886A" w14:textId="77777777">
        <w:trPr>
          <w:divId w:val="1087388322"/>
          <w:trHeight w:val="698"/>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0475C2D1"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Practice Address: </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34BF8F70"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0FC1CBC2" w14:textId="77777777">
        <w:trPr>
          <w:divId w:val="1087388322"/>
          <w:trHeight w:val="552"/>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60F42458" w14:textId="729A4669">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Training Hub &amp; CCG:</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1233C02"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3790F766" w14:textId="77777777">
        <w:trPr>
          <w:divId w:val="1087388322"/>
          <w:trHeight w:val="702"/>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18B27957"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Lead GP [if applicable] - Name &amp; email address</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1E5CA5C"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5031B865" w14:textId="77777777">
        <w:trPr>
          <w:divId w:val="1087388322"/>
          <w:trHeight w:val="555"/>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hideMark/>
          </w:tcPr>
          <w:p w:rsidRPr="008C7B74" w:rsidR="000913AC" w:rsidP="00E0389C" w:rsidRDefault="000913AC" w14:paraId="4F6FE4F0"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Practice Manager - Name &amp; email address</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2AE9FB6"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1B131F37" w14:textId="77777777">
        <w:trPr>
          <w:divId w:val="1087388322"/>
          <w:trHeight w:val="56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1E7BEC23"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Number of PAs currently employed at the Practice:</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31EAE58"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1857EA71" w14:textId="77777777">
        <w:trPr>
          <w:divId w:val="1087388322"/>
          <w:trHeight w:val="841"/>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47A15221"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Number of newly qualified Physician Associates joining the Practice in August 2019</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12D88AF7"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6AD4F058" w14:textId="77777777">
        <w:trPr>
          <w:divId w:val="1087388322"/>
          <w:trHeight w:val="698"/>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7FC9BA2D" w14:textId="3A23EF96">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Named Practice Lead for PA Preceptorship and email address</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78F85B56"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1E6BF7" w14:paraId="07A58BEA" w14:textId="77777777">
        <w:trPr>
          <w:divId w:val="1087388322"/>
          <w:trHeight w:val="693"/>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061554C9" w14:textId="0EC8CAFD">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Named Clinical Supervisor for Preceptee and job title</w:t>
            </w:r>
          </w:p>
        </w:tc>
        <w:tc>
          <w:tcPr>
            <w:tcW w:w="5422" w:type="dxa"/>
            <w:tcBorders>
              <w:top w:val="single" w:color="auto" w:sz="4" w:space="0"/>
              <w:left w:val="nil"/>
              <w:bottom w:val="single" w:color="auto" w:sz="4" w:space="0"/>
              <w:right w:val="single" w:color="auto" w:sz="4" w:space="0"/>
            </w:tcBorders>
            <w:shd w:val="clear" w:color="auto" w:fill="auto"/>
            <w:noWrap/>
            <w:hideMark/>
          </w:tcPr>
          <w:p w:rsidRPr="008C7B74" w:rsidR="000913AC" w:rsidP="00E0389C" w:rsidRDefault="000913AC" w14:paraId="7B625D63" w14:textId="77777777">
            <w:pPr>
              <w:spacing w:after="0" w:line="240" w:lineRule="auto"/>
              <w:rPr>
                <w:rFonts w:ascii="Tahoma" w:hAnsi="Tahoma" w:eastAsia="Times New Roman" w:cs="Tahoma"/>
                <w:color w:val="333333"/>
                <w:sz w:val="20"/>
                <w:szCs w:val="20"/>
                <w:lang w:eastAsia="en-GB"/>
              </w:rPr>
            </w:pPr>
            <w:r w:rsidRPr="008C7B74">
              <w:rPr>
                <w:rFonts w:ascii="Tahoma" w:hAnsi="Tahoma" w:eastAsia="Times New Roman" w:cs="Tahoma"/>
                <w:color w:val="333333"/>
                <w:sz w:val="20"/>
                <w:szCs w:val="20"/>
                <w:lang w:eastAsia="en-GB"/>
              </w:rPr>
              <w:t> </w:t>
            </w:r>
          </w:p>
        </w:tc>
      </w:tr>
      <w:tr w:rsidRPr="00DB6B9C" w:rsidR="000913AC" w:rsidTr="000913AC" w14:paraId="08F8D705" w14:textId="77777777">
        <w:trPr>
          <w:divId w:val="1087388322"/>
          <w:trHeight w:val="113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C7B74" w:rsidR="000913AC" w:rsidP="00E0389C" w:rsidRDefault="000913AC" w14:paraId="4EE1193F" w14:textId="5E4E650F">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Please detail the Clinical Supervisor's working pattern and availability.</w:t>
            </w:r>
          </w:p>
        </w:tc>
        <w:tc>
          <w:tcPr>
            <w:tcW w:w="5422" w:type="dxa"/>
            <w:tcBorders>
              <w:top w:val="single" w:color="auto" w:sz="4" w:space="0"/>
              <w:left w:val="nil"/>
              <w:bottom w:val="single" w:color="auto" w:sz="4" w:space="0"/>
              <w:right w:val="single" w:color="auto" w:sz="4" w:space="0"/>
            </w:tcBorders>
            <w:shd w:val="clear" w:color="auto" w:fill="auto"/>
            <w:noWrap/>
          </w:tcPr>
          <w:p w:rsidRPr="008C7B74" w:rsidR="000913AC" w:rsidP="00E0389C" w:rsidRDefault="000913AC" w14:paraId="2C9270A9" w14:textId="77777777">
            <w:pPr>
              <w:spacing w:after="0" w:line="240" w:lineRule="auto"/>
              <w:rPr>
                <w:rFonts w:ascii="Tahoma" w:hAnsi="Tahoma" w:eastAsia="Times New Roman" w:cs="Tahoma"/>
                <w:color w:val="333333"/>
                <w:sz w:val="20"/>
                <w:szCs w:val="20"/>
                <w:lang w:eastAsia="en-GB"/>
              </w:rPr>
            </w:pPr>
          </w:p>
        </w:tc>
      </w:tr>
      <w:tr w:rsidRPr="00DB6B9C" w:rsidR="000913AC" w:rsidTr="000913AC" w14:paraId="016DDDDB" w14:textId="77777777">
        <w:trPr>
          <w:divId w:val="1087388322"/>
          <w:trHeight w:val="113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C7B74" w:rsidR="000913AC" w:rsidP="00E0389C" w:rsidRDefault="000913AC" w14:paraId="0E1E07A5" w14:textId="294E9E32">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The clinical supervisor will ensure they are indemnified for their educational role through their usual medical indemnity policy and provider [2.6 HEE Preceptorship Criteria]. Please confirm indemnity arrangements are in place</w:t>
            </w:r>
          </w:p>
        </w:tc>
        <w:tc>
          <w:tcPr>
            <w:tcW w:w="5422" w:type="dxa"/>
            <w:tcBorders>
              <w:top w:val="single" w:color="auto" w:sz="4" w:space="0"/>
              <w:left w:val="nil"/>
              <w:bottom w:val="single" w:color="auto" w:sz="4" w:space="0"/>
              <w:right w:val="single" w:color="auto" w:sz="4" w:space="0"/>
            </w:tcBorders>
            <w:shd w:val="clear" w:color="auto" w:fill="auto"/>
            <w:noWrap/>
          </w:tcPr>
          <w:p w:rsidRPr="008C7B74" w:rsidR="000913AC" w:rsidP="00E0389C" w:rsidRDefault="000913AC" w14:paraId="31180468" w14:textId="77777777">
            <w:pPr>
              <w:spacing w:after="0" w:line="240" w:lineRule="auto"/>
              <w:rPr>
                <w:rFonts w:ascii="Tahoma" w:hAnsi="Tahoma" w:eastAsia="Times New Roman" w:cs="Tahoma"/>
                <w:color w:val="333333"/>
                <w:sz w:val="20"/>
                <w:szCs w:val="20"/>
                <w:lang w:eastAsia="en-GB"/>
              </w:rPr>
            </w:pPr>
          </w:p>
        </w:tc>
      </w:tr>
      <w:tr w:rsidRPr="00DB6B9C" w:rsidR="001E6BF7" w:rsidTr="000913AC" w14:paraId="6120C32F" w14:textId="77777777">
        <w:trPr>
          <w:divId w:val="1087388322"/>
          <w:trHeight w:val="113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C7B74" w:rsidR="001E6BF7" w:rsidP="00E0389C" w:rsidRDefault="001E6BF7" w14:paraId="44D4B955" w14:textId="2BBD5642">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What opportunities have practice staff had to learn about the role of Physician Associates?</w:t>
            </w:r>
          </w:p>
        </w:tc>
        <w:tc>
          <w:tcPr>
            <w:tcW w:w="5422" w:type="dxa"/>
            <w:tcBorders>
              <w:top w:val="single" w:color="auto" w:sz="4" w:space="0"/>
              <w:left w:val="nil"/>
              <w:bottom w:val="single" w:color="auto" w:sz="4" w:space="0"/>
              <w:right w:val="single" w:color="auto" w:sz="4" w:space="0"/>
            </w:tcBorders>
            <w:shd w:val="clear" w:color="auto" w:fill="auto"/>
            <w:noWrap/>
          </w:tcPr>
          <w:p w:rsidRPr="008C7B74" w:rsidR="001E6BF7" w:rsidP="00E0389C" w:rsidRDefault="001E6BF7" w14:paraId="2FD6DE74" w14:textId="77777777">
            <w:pPr>
              <w:spacing w:after="0" w:line="240" w:lineRule="auto"/>
              <w:rPr>
                <w:rFonts w:ascii="Tahoma" w:hAnsi="Tahoma" w:eastAsia="Times New Roman" w:cs="Tahoma"/>
                <w:color w:val="333333"/>
                <w:sz w:val="20"/>
                <w:szCs w:val="20"/>
                <w:lang w:eastAsia="en-GB"/>
              </w:rPr>
            </w:pPr>
          </w:p>
        </w:tc>
      </w:tr>
      <w:tr w:rsidRPr="00DB6B9C" w:rsidR="001E6BF7" w:rsidTr="000913AC" w14:paraId="540DAD47" w14:textId="77777777">
        <w:trPr>
          <w:divId w:val="1087388322"/>
          <w:trHeight w:val="1134"/>
        </w:trPr>
        <w:tc>
          <w:tcPr>
            <w:tcW w:w="467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C7B74" w:rsidR="001E6BF7" w:rsidP="00E0389C" w:rsidRDefault="001E6BF7" w14:paraId="78AA27F5" w14:textId="0B96EBC1">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What measures does your practice take to inform patients on the range of healthcare staff who work in your practice?</w:t>
            </w:r>
          </w:p>
        </w:tc>
        <w:tc>
          <w:tcPr>
            <w:tcW w:w="5422" w:type="dxa"/>
            <w:tcBorders>
              <w:top w:val="single" w:color="auto" w:sz="4" w:space="0"/>
              <w:left w:val="nil"/>
              <w:bottom w:val="single" w:color="auto" w:sz="4" w:space="0"/>
              <w:right w:val="single" w:color="auto" w:sz="4" w:space="0"/>
            </w:tcBorders>
            <w:shd w:val="clear" w:color="auto" w:fill="auto"/>
            <w:noWrap/>
          </w:tcPr>
          <w:p w:rsidRPr="008C7B74" w:rsidR="001E6BF7" w:rsidP="00E0389C" w:rsidRDefault="001E6BF7" w14:paraId="32CBEB46" w14:textId="77777777">
            <w:pPr>
              <w:spacing w:after="0" w:line="240" w:lineRule="auto"/>
              <w:rPr>
                <w:rFonts w:ascii="Tahoma" w:hAnsi="Tahoma" w:eastAsia="Times New Roman" w:cs="Tahoma"/>
                <w:color w:val="333333"/>
                <w:sz w:val="20"/>
                <w:szCs w:val="20"/>
                <w:lang w:eastAsia="en-GB"/>
              </w:rPr>
            </w:pPr>
          </w:p>
        </w:tc>
      </w:tr>
    </w:tbl>
    <w:p w:rsidR="000913AC" w:rsidRDefault="000913AC" w14:paraId="24CC551F" w14:textId="77777777">
      <w:pPr>
        <w:divId w:val="1087388322"/>
      </w:pPr>
      <w:r>
        <w:t xml:space="preserve"> </w:t>
      </w:r>
    </w:p>
    <w:p w:rsidR="000913AC" w:rsidRDefault="000913AC" w14:paraId="235875E5" w14:textId="381F5352">
      <w:pPr>
        <w:divId w:val="1087388322"/>
      </w:pPr>
      <w:r>
        <w:br w:type="page"/>
      </w:r>
    </w:p>
    <w:tbl>
      <w:tblPr>
        <w:tblW w:w="10490" w:type="dxa"/>
        <w:tblLook w:val="04A0" w:firstRow="1" w:lastRow="0" w:firstColumn="1" w:lastColumn="0" w:noHBand="0" w:noVBand="1"/>
      </w:tblPr>
      <w:tblGrid>
        <w:gridCol w:w="5420"/>
        <w:gridCol w:w="5070"/>
      </w:tblGrid>
      <w:tr w:rsidRPr="0022063F" w:rsidR="000913AC" w:rsidTr="000913AC" w14:paraId="74556572" w14:textId="77777777">
        <w:trPr>
          <w:divId w:val="1087388322"/>
          <w:trHeight w:val="575"/>
        </w:trPr>
        <w:tc>
          <w:tcPr>
            <w:tcW w:w="10490" w:type="dxa"/>
            <w:gridSpan w:val="2"/>
            <w:tcBorders>
              <w:top w:val="nil"/>
              <w:left w:val="nil"/>
              <w:bottom w:val="nil"/>
              <w:right w:val="nil"/>
            </w:tcBorders>
            <w:shd w:val="clear" w:color="auto" w:fill="44546A" w:themeFill="text2"/>
            <w:noWrap/>
            <w:vAlign w:val="center"/>
            <w:hideMark/>
          </w:tcPr>
          <w:p w:rsidRPr="0022063F" w:rsidR="000913AC" w:rsidP="00E0389C" w:rsidRDefault="000913AC" w14:paraId="7D0CEFB8" w14:textId="282D04DE">
            <w:pPr>
              <w:spacing w:after="0" w:line="240" w:lineRule="auto"/>
              <w:jc w:val="center"/>
              <w:rPr>
                <w:rFonts w:ascii="Tahoma" w:hAnsi="Tahoma" w:eastAsia="Times New Roman" w:cs="Tahoma"/>
                <w:b/>
                <w:bCs/>
                <w:color w:val="FFFFFF"/>
                <w:sz w:val="26"/>
                <w:szCs w:val="26"/>
                <w:lang w:eastAsia="en-GB"/>
              </w:rPr>
            </w:pPr>
            <w:r w:rsidRPr="0022063F">
              <w:rPr>
                <w:rFonts w:ascii="Tahoma" w:hAnsi="Tahoma" w:eastAsia="Times New Roman" w:cs="Tahoma"/>
                <w:b/>
                <w:bCs/>
                <w:color w:val="FFFFFF"/>
                <w:sz w:val="26"/>
                <w:szCs w:val="26"/>
                <w:lang w:eastAsia="en-GB"/>
              </w:rPr>
              <w:lastRenderedPageBreak/>
              <w:t>The Physician Associate</w:t>
            </w:r>
            <w:r w:rsidR="00B13F29">
              <w:rPr>
                <w:rFonts w:ascii="Tahoma" w:hAnsi="Tahoma" w:eastAsia="Times New Roman" w:cs="Tahoma"/>
                <w:b/>
                <w:bCs/>
                <w:color w:val="FFFFFF"/>
                <w:sz w:val="26"/>
                <w:szCs w:val="26"/>
                <w:lang w:eastAsia="en-GB"/>
              </w:rPr>
              <w:t xml:space="preserve"> Preceptee</w:t>
            </w:r>
          </w:p>
        </w:tc>
      </w:tr>
      <w:tr w:rsidRPr="00DB6B9C" w:rsidR="000913AC" w:rsidTr="000913AC" w14:paraId="25FC191E" w14:textId="77777777">
        <w:trPr>
          <w:divId w:val="1087388322"/>
          <w:trHeight w:val="675"/>
        </w:trPr>
        <w:tc>
          <w:tcPr>
            <w:tcW w:w="10490" w:type="dxa"/>
            <w:gridSpan w:val="2"/>
            <w:tcBorders>
              <w:top w:val="nil"/>
              <w:left w:val="nil"/>
              <w:bottom w:val="single" w:color="auto" w:sz="4" w:space="0"/>
              <w:right w:val="nil"/>
            </w:tcBorders>
            <w:shd w:val="clear" w:color="auto" w:fill="auto"/>
            <w:vAlign w:val="center"/>
            <w:hideMark/>
          </w:tcPr>
          <w:p w:rsidR="000913AC" w:rsidP="00E0389C" w:rsidRDefault="000913AC" w14:paraId="74326F47" w14:textId="77777777">
            <w:pPr>
              <w:spacing w:after="0" w:line="240" w:lineRule="auto"/>
              <w:rPr>
                <w:rFonts w:ascii="Tahoma" w:hAnsi="Tahoma" w:eastAsia="Times New Roman" w:cs="Tahoma"/>
                <w:b/>
                <w:bCs/>
                <w:color w:val="FF0000"/>
                <w:sz w:val="24"/>
                <w:szCs w:val="24"/>
                <w:lang w:eastAsia="en-GB"/>
              </w:rPr>
            </w:pPr>
          </w:p>
          <w:p w:rsidR="000913AC" w:rsidP="00E0389C" w:rsidRDefault="000913AC" w14:paraId="2BFCFD2F" w14:textId="7496127F">
            <w:pPr>
              <w:spacing w:after="0" w:line="240" w:lineRule="auto"/>
              <w:rPr>
                <w:rFonts w:ascii="Tahoma" w:hAnsi="Tahoma" w:eastAsia="Times New Roman" w:cs="Tahoma"/>
                <w:b/>
                <w:bCs/>
                <w:color w:val="FF0000"/>
                <w:sz w:val="24"/>
                <w:szCs w:val="24"/>
                <w:lang w:eastAsia="en-GB"/>
              </w:rPr>
            </w:pPr>
            <w:r w:rsidRPr="000913AC">
              <w:rPr>
                <w:rFonts w:ascii="Tahoma" w:hAnsi="Tahoma" w:eastAsia="Times New Roman" w:cs="Tahoma"/>
                <w:b/>
                <w:bCs/>
                <w:color w:val="FF0000"/>
                <w:sz w:val="24"/>
                <w:szCs w:val="24"/>
                <w:lang w:eastAsia="en-GB"/>
              </w:rPr>
              <w:t>PLEASE NOTE: You must have sought agreement from your PA, in writing, before sharing this information with HEE-</w:t>
            </w:r>
            <w:r w:rsidR="00497317">
              <w:rPr>
                <w:rFonts w:ascii="Tahoma" w:hAnsi="Tahoma" w:eastAsia="Times New Roman" w:cs="Tahoma"/>
                <w:b/>
                <w:bCs/>
                <w:color w:val="FF0000"/>
                <w:sz w:val="24"/>
                <w:szCs w:val="24"/>
                <w:lang w:eastAsia="en-GB"/>
              </w:rPr>
              <w:t>SW</w:t>
            </w:r>
          </w:p>
          <w:p w:rsidR="000913AC" w:rsidP="00E0389C" w:rsidRDefault="000913AC" w14:paraId="3CAA106B" w14:textId="77777777">
            <w:pPr>
              <w:spacing w:after="0" w:line="240" w:lineRule="auto"/>
              <w:rPr>
                <w:rFonts w:ascii="Tahoma" w:hAnsi="Tahoma" w:eastAsia="Times New Roman" w:cs="Tahoma"/>
                <w:b/>
                <w:bCs/>
                <w:color w:val="FF0000"/>
                <w:sz w:val="24"/>
                <w:szCs w:val="24"/>
                <w:lang w:eastAsia="en-GB"/>
              </w:rPr>
            </w:pPr>
          </w:p>
          <w:p w:rsidRPr="000913AC" w:rsidR="000913AC" w:rsidP="00E0389C" w:rsidRDefault="000913AC" w14:paraId="0B21AD25" w14:textId="4729DC80">
            <w:pPr>
              <w:spacing w:after="0" w:line="240" w:lineRule="auto"/>
              <w:rPr>
                <w:rFonts w:ascii="Tahoma" w:hAnsi="Tahoma" w:eastAsia="Times New Roman" w:cs="Tahoma"/>
                <w:b/>
                <w:bCs/>
                <w:color w:val="000000"/>
                <w:sz w:val="24"/>
                <w:szCs w:val="24"/>
                <w:lang w:eastAsia="en-GB"/>
              </w:rPr>
            </w:pPr>
          </w:p>
        </w:tc>
      </w:tr>
      <w:tr w:rsidRPr="00DB6B9C" w:rsidR="000913AC" w:rsidTr="000913AC" w14:paraId="763F4E6E" w14:textId="77777777">
        <w:trPr>
          <w:divId w:val="1087388322"/>
          <w:trHeight w:val="510"/>
        </w:trPr>
        <w:tc>
          <w:tcPr>
            <w:tcW w:w="5420" w:type="dxa"/>
            <w:tcBorders>
              <w:top w:val="nil"/>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535C61F9" w14:textId="77777777">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Name of PA Preceptee:</w:t>
            </w:r>
          </w:p>
        </w:tc>
        <w:tc>
          <w:tcPr>
            <w:tcW w:w="5070" w:type="dxa"/>
            <w:tcBorders>
              <w:top w:val="nil"/>
              <w:left w:val="nil"/>
              <w:bottom w:val="single" w:color="auto" w:sz="4" w:space="0"/>
              <w:right w:val="single" w:color="auto" w:sz="4" w:space="0"/>
            </w:tcBorders>
            <w:shd w:val="clear" w:color="auto" w:fill="auto"/>
            <w:vAlign w:val="center"/>
            <w:hideMark/>
          </w:tcPr>
          <w:p w:rsidRPr="008C7B74" w:rsidR="000913AC" w:rsidP="00E0389C" w:rsidRDefault="000913AC" w14:paraId="1A2771A4" w14:textId="77777777">
            <w:pPr>
              <w:spacing w:after="0" w:line="240" w:lineRule="auto"/>
              <w:jc w:val="center"/>
              <w:rPr>
                <w:rFonts w:ascii="Tahoma" w:hAnsi="Tahoma" w:eastAsia="Times New Roman" w:cs="Tahoma"/>
                <w:i/>
                <w:iCs/>
                <w:color w:val="333333"/>
                <w:sz w:val="20"/>
                <w:szCs w:val="20"/>
                <w:lang w:eastAsia="en-GB"/>
              </w:rPr>
            </w:pPr>
            <w:r w:rsidRPr="008C7B74">
              <w:rPr>
                <w:rFonts w:ascii="Tahoma" w:hAnsi="Tahoma" w:eastAsia="Times New Roman" w:cs="Tahoma"/>
                <w:i/>
                <w:iCs/>
                <w:color w:val="333333"/>
                <w:sz w:val="20"/>
                <w:szCs w:val="20"/>
                <w:lang w:eastAsia="en-GB"/>
              </w:rPr>
              <w:t> </w:t>
            </w:r>
          </w:p>
        </w:tc>
      </w:tr>
      <w:tr w:rsidRPr="00DB6B9C" w:rsidR="001E6BF7" w:rsidTr="000913AC" w14:paraId="6CFCCECE" w14:textId="77777777">
        <w:trPr>
          <w:divId w:val="1087388322"/>
          <w:trHeight w:val="585"/>
        </w:trPr>
        <w:tc>
          <w:tcPr>
            <w:tcW w:w="5420" w:type="dxa"/>
            <w:tcBorders>
              <w:top w:val="nil"/>
              <w:left w:val="single" w:color="auto" w:sz="4" w:space="0"/>
              <w:bottom w:val="single" w:color="auto" w:sz="4" w:space="0"/>
              <w:right w:val="single" w:color="auto" w:sz="4" w:space="0"/>
            </w:tcBorders>
            <w:shd w:val="clear" w:color="auto" w:fill="FFFFFF" w:themeFill="background1"/>
            <w:vAlign w:val="center"/>
          </w:tcPr>
          <w:p w:rsidRPr="008C7B74" w:rsidR="001E6BF7" w:rsidP="00E0389C" w:rsidRDefault="001E6BF7" w14:paraId="1BEAFEA4" w14:textId="0D14C945">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Preceptee email address</w:t>
            </w:r>
          </w:p>
        </w:tc>
        <w:tc>
          <w:tcPr>
            <w:tcW w:w="5070" w:type="dxa"/>
            <w:tcBorders>
              <w:top w:val="nil"/>
              <w:left w:val="nil"/>
              <w:bottom w:val="single" w:color="auto" w:sz="4" w:space="0"/>
              <w:right w:val="single" w:color="auto" w:sz="4" w:space="0"/>
            </w:tcBorders>
            <w:shd w:val="clear" w:color="auto" w:fill="auto"/>
            <w:vAlign w:val="center"/>
          </w:tcPr>
          <w:p w:rsidRPr="008C7B74" w:rsidR="001E6BF7" w:rsidP="00E0389C" w:rsidRDefault="001E6BF7" w14:paraId="21379932" w14:textId="77777777">
            <w:pPr>
              <w:spacing w:after="0" w:line="240" w:lineRule="auto"/>
              <w:jc w:val="center"/>
              <w:rPr>
                <w:rFonts w:ascii="Tahoma" w:hAnsi="Tahoma" w:eastAsia="Times New Roman" w:cs="Tahoma"/>
                <w:i/>
                <w:iCs/>
                <w:color w:val="333333"/>
                <w:sz w:val="20"/>
                <w:szCs w:val="20"/>
                <w:lang w:eastAsia="en-GB"/>
              </w:rPr>
            </w:pPr>
          </w:p>
        </w:tc>
      </w:tr>
      <w:tr w:rsidRPr="00DB6B9C" w:rsidR="000913AC" w:rsidTr="000913AC" w14:paraId="1746309D" w14:textId="77777777">
        <w:trPr>
          <w:divId w:val="1087388322"/>
          <w:trHeight w:val="585"/>
        </w:trPr>
        <w:tc>
          <w:tcPr>
            <w:tcW w:w="5420" w:type="dxa"/>
            <w:tcBorders>
              <w:top w:val="nil"/>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75B0D874" w14:textId="77777777">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Date of PA's graduation, and name of HEI:</w:t>
            </w:r>
          </w:p>
        </w:tc>
        <w:tc>
          <w:tcPr>
            <w:tcW w:w="5070" w:type="dxa"/>
            <w:tcBorders>
              <w:top w:val="nil"/>
              <w:left w:val="nil"/>
              <w:bottom w:val="single" w:color="auto" w:sz="4" w:space="0"/>
              <w:right w:val="single" w:color="auto" w:sz="4" w:space="0"/>
            </w:tcBorders>
            <w:shd w:val="clear" w:color="auto" w:fill="auto"/>
            <w:vAlign w:val="center"/>
            <w:hideMark/>
          </w:tcPr>
          <w:p w:rsidRPr="008C7B74" w:rsidR="000913AC" w:rsidP="00E0389C" w:rsidRDefault="000913AC" w14:paraId="1C6CDC25" w14:textId="77777777">
            <w:pPr>
              <w:spacing w:after="0" w:line="240" w:lineRule="auto"/>
              <w:jc w:val="center"/>
              <w:rPr>
                <w:rFonts w:ascii="Tahoma" w:hAnsi="Tahoma" w:eastAsia="Times New Roman" w:cs="Tahoma"/>
                <w:i/>
                <w:iCs/>
                <w:color w:val="333333"/>
                <w:sz w:val="20"/>
                <w:szCs w:val="20"/>
                <w:lang w:eastAsia="en-GB"/>
              </w:rPr>
            </w:pPr>
            <w:r w:rsidRPr="008C7B74">
              <w:rPr>
                <w:rFonts w:ascii="Tahoma" w:hAnsi="Tahoma" w:eastAsia="Times New Roman" w:cs="Tahoma"/>
                <w:i/>
                <w:iCs/>
                <w:color w:val="333333"/>
                <w:sz w:val="20"/>
                <w:szCs w:val="20"/>
                <w:lang w:eastAsia="en-GB"/>
              </w:rPr>
              <w:t> </w:t>
            </w:r>
          </w:p>
        </w:tc>
      </w:tr>
      <w:tr w:rsidRPr="00DB6B9C" w:rsidR="000913AC" w:rsidTr="000913AC" w14:paraId="7A6C79AC" w14:textId="77777777">
        <w:trPr>
          <w:divId w:val="1087388322"/>
          <w:trHeight w:val="630"/>
        </w:trPr>
        <w:tc>
          <w:tcPr>
            <w:tcW w:w="5420" w:type="dxa"/>
            <w:tcBorders>
              <w:top w:val="nil"/>
              <w:left w:val="single" w:color="auto" w:sz="4" w:space="0"/>
              <w:bottom w:val="single" w:color="auto" w:sz="4" w:space="0"/>
              <w:right w:val="single" w:color="auto" w:sz="4" w:space="0"/>
            </w:tcBorders>
            <w:shd w:val="clear" w:color="auto" w:fill="FFFFFF" w:themeFill="background1"/>
            <w:vAlign w:val="center"/>
            <w:hideMark/>
          </w:tcPr>
          <w:p w:rsidRPr="008C7B74" w:rsidR="000913AC" w:rsidP="00E0389C" w:rsidRDefault="000913AC" w14:paraId="7AC3C136" w14:textId="77777777">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 xml:space="preserve">Please confirm that the PA has passed their university exams and the PA national exam. </w:t>
            </w:r>
          </w:p>
        </w:tc>
        <w:tc>
          <w:tcPr>
            <w:tcW w:w="5070" w:type="dxa"/>
            <w:tcBorders>
              <w:top w:val="nil"/>
              <w:left w:val="nil"/>
              <w:bottom w:val="single" w:color="auto" w:sz="4" w:space="0"/>
              <w:right w:val="single" w:color="auto" w:sz="4" w:space="0"/>
            </w:tcBorders>
            <w:shd w:val="clear" w:color="auto" w:fill="auto"/>
            <w:vAlign w:val="center"/>
            <w:hideMark/>
          </w:tcPr>
          <w:p w:rsidRPr="008C7B74" w:rsidR="000913AC" w:rsidP="00E0389C" w:rsidRDefault="000913AC" w14:paraId="42D82E13" w14:textId="77777777">
            <w:pPr>
              <w:spacing w:after="0" w:line="240" w:lineRule="auto"/>
              <w:jc w:val="center"/>
              <w:rPr>
                <w:rFonts w:ascii="Tahoma" w:hAnsi="Tahoma" w:eastAsia="Times New Roman" w:cs="Tahoma"/>
                <w:i/>
                <w:iCs/>
                <w:color w:val="333333"/>
                <w:sz w:val="20"/>
                <w:szCs w:val="20"/>
                <w:lang w:eastAsia="en-GB"/>
              </w:rPr>
            </w:pPr>
            <w:r w:rsidRPr="008C7B74">
              <w:rPr>
                <w:rFonts w:ascii="Tahoma" w:hAnsi="Tahoma" w:eastAsia="Times New Roman" w:cs="Tahoma"/>
                <w:i/>
                <w:iCs/>
                <w:color w:val="333333"/>
                <w:sz w:val="20"/>
                <w:szCs w:val="20"/>
                <w:lang w:eastAsia="en-GB"/>
              </w:rPr>
              <w:t> </w:t>
            </w:r>
          </w:p>
        </w:tc>
      </w:tr>
      <w:tr w:rsidRPr="00DB6B9C" w:rsidR="000913AC" w:rsidTr="000913AC" w14:paraId="57F2CCE4" w14:textId="77777777">
        <w:trPr>
          <w:divId w:val="1087388322"/>
          <w:trHeight w:val="2100"/>
        </w:trPr>
        <w:tc>
          <w:tcPr>
            <w:tcW w:w="5420" w:type="dxa"/>
            <w:tcBorders>
              <w:top w:val="nil"/>
              <w:left w:val="single" w:color="auto" w:sz="4" w:space="0"/>
              <w:bottom w:val="single" w:color="auto" w:sz="4" w:space="0"/>
              <w:right w:val="single" w:color="auto" w:sz="4" w:space="0"/>
            </w:tcBorders>
            <w:shd w:val="clear" w:color="auto" w:fill="FFFFFF" w:themeFill="background1"/>
            <w:hideMark/>
          </w:tcPr>
          <w:p w:rsidRPr="008C7B74" w:rsidR="000913AC" w:rsidP="00E0389C" w:rsidRDefault="000913AC" w14:paraId="11CF1112" w14:textId="59AF8331">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 xml:space="preserve">Please confirm that indemnity is in place for your </w:t>
            </w:r>
            <w:r w:rsidRPr="008C7B74" w:rsidR="00E07F11">
              <w:rPr>
                <w:rFonts w:ascii="Arial Narrow" w:hAnsi="Arial Narrow" w:eastAsia="Times New Roman" w:cs="Calibri"/>
                <w:color w:val="333333"/>
                <w:sz w:val="24"/>
                <w:szCs w:val="24"/>
                <w:lang w:eastAsia="en-GB"/>
              </w:rPr>
              <w:t>PA.</w:t>
            </w:r>
          </w:p>
          <w:p w:rsidRPr="008C7B74" w:rsidR="000913AC" w:rsidP="00E0389C" w:rsidRDefault="000913AC" w14:paraId="44A57E35" w14:textId="77777777">
            <w:pPr>
              <w:spacing w:after="0" w:line="240" w:lineRule="auto"/>
              <w:rPr>
                <w:rFonts w:ascii="Arial Narrow" w:hAnsi="Arial Narrow" w:eastAsia="Times New Roman" w:cs="Calibri"/>
                <w:color w:val="333333"/>
                <w:sz w:val="24"/>
                <w:szCs w:val="24"/>
                <w:lang w:eastAsia="en-GB"/>
              </w:rPr>
            </w:pPr>
          </w:p>
          <w:p w:rsidRPr="008C7B74" w:rsidR="000913AC" w:rsidP="00E0389C" w:rsidRDefault="000913AC" w14:paraId="69FE0F9C" w14:textId="4FCE9E8E">
            <w:pPr>
              <w:spacing w:after="0" w:line="240" w:lineRule="auto"/>
              <w:rPr>
                <w:rFonts w:ascii="Arial Narrow" w:hAnsi="Arial Narrow" w:eastAsia="Times New Roman" w:cs="Calibri"/>
                <w:color w:val="333333"/>
                <w:sz w:val="24"/>
                <w:szCs w:val="24"/>
                <w:lang w:eastAsia="en-GB"/>
              </w:rPr>
            </w:pPr>
            <w:r w:rsidRPr="008C7B74">
              <w:rPr>
                <w:rFonts w:ascii="Arial Narrow" w:hAnsi="Arial Narrow" w:eastAsia="Times New Roman" w:cs="Calibri"/>
                <w:color w:val="333333"/>
                <w:sz w:val="24"/>
                <w:szCs w:val="24"/>
                <w:lang w:eastAsia="en-GB"/>
              </w:rPr>
              <w:t xml:space="preserve">Indemnity arrangements: In primary care, PAs must take out professional negligence insurance from one of the medical defence organisations: Medical Protection Society (MPS), Medical Defence Union (MDU) or Medical and Dental Defence Union of Scotland (MDDUS). Alternatively, this may be covered under a group arrangement in general practice. </w:t>
            </w:r>
            <w:r w:rsidRPr="008C7B74">
              <w:rPr>
                <w:rFonts w:ascii="Arial Narrow" w:hAnsi="Arial Narrow" w:eastAsia="Times New Roman" w:cs="Calibri"/>
                <w:color w:val="333333"/>
                <w:sz w:val="24"/>
                <w:szCs w:val="24"/>
                <w:lang w:eastAsia="en-GB"/>
              </w:rPr>
              <w:br/>
            </w:r>
            <w:r w:rsidRPr="008C7B74">
              <w:rPr>
                <w:rFonts w:ascii="Arial Narrow" w:hAnsi="Arial Narrow" w:eastAsia="Times New Roman" w:cs="Calibri"/>
                <w:color w:val="333333"/>
                <w:sz w:val="24"/>
                <w:szCs w:val="24"/>
                <w:lang w:eastAsia="en-GB"/>
              </w:rPr>
              <w:br/>
            </w:r>
          </w:p>
        </w:tc>
        <w:tc>
          <w:tcPr>
            <w:tcW w:w="5070" w:type="dxa"/>
            <w:tcBorders>
              <w:top w:val="nil"/>
              <w:left w:val="nil"/>
              <w:bottom w:val="single" w:color="auto" w:sz="4" w:space="0"/>
              <w:right w:val="single" w:color="auto" w:sz="4" w:space="0"/>
            </w:tcBorders>
            <w:shd w:val="clear" w:color="auto" w:fill="auto"/>
            <w:vAlign w:val="center"/>
            <w:hideMark/>
          </w:tcPr>
          <w:p w:rsidRPr="008C7B74" w:rsidR="000913AC" w:rsidP="00E0389C" w:rsidRDefault="000913AC" w14:paraId="52A9D23A" w14:textId="77777777">
            <w:pPr>
              <w:spacing w:after="0" w:line="240" w:lineRule="auto"/>
              <w:jc w:val="center"/>
              <w:rPr>
                <w:rFonts w:ascii="Tahoma" w:hAnsi="Tahoma" w:eastAsia="Times New Roman" w:cs="Tahoma"/>
                <w:i/>
                <w:iCs/>
                <w:color w:val="333333"/>
                <w:sz w:val="20"/>
                <w:szCs w:val="20"/>
                <w:lang w:eastAsia="en-GB"/>
              </w:rPr>
            </w:pPr>
          </w:p>
        </w:tc>
      </w:tr>
    </w:tbl>
    <w:p w:rsidR="001E6BF7" w:rsidRDefault="000913AC" w14:paraId="3DBABE70" w14:textId="77777777">
      <w:pPr>
        <w:divId w:val="1087388322"/>
      </w:pPr>
      <w:r>
        <w:t xml:space="preserve"> </w:t>
      </w:r>
    </w:p>
    <w:p w:rsidR="001E6BF7" w:rsidRDefault="001E6BF7" w14:paraId="731271FF" w14:textId="77777777">
      <w:pPr>
        <w:divId w:val="1087388322"/>
      </w:pPr>
    </w:p>
    <w:p w:rsidR="000913AC" w:rsidRDefault="000913AC" w14:paraId="3E271993" w14:textId="4028AA1A">
      <w:pPr>
        <w:divId w:val="1087388322"/>
      </w:pPr>
      <w:r>
        <w:br w:type="page"/>
      </w: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90"/>
      </w:tblGrid>
      <w:tr w:rsidRPr="00CD63EA" w:rsidR="00CD63EA" w:rsidTr="000913AC" w14:paraId="3D283B4C" w14:textId="77777777">
        <w:trPr>
          <w:divId w:val="1087388322"/>
          <w:trHeight w:val="423"/>
        </w:trPr>
        <w:tc>
          <w:tcPr>
            <w:tcW w:w="10490" w:type="dxa"/>
            <w:shd w:val="clear" w:color="auto" w:fill="44546A" w:themeFill="text2"/>
            <w:noWrap/>
            <w:vAlign w:val="center"/>
            <w:hideMark/>
          </w:tcPr>
          <w:p w:rsidRPr="0022063F" w:rsidR="00CD63EA" w:rsidP="00CD63EA" w:rsidRDefault="00CD63EA" w14:paraId="16650973" w14:textId="3EFAFF76">
            <w:pPr>
              <w:jc w:val="center"/>
              <w:rPr>
                <w:rFonts w:ascii="Tahoma" w:hAnsi="Tahoma" w:eastAsia="Times New Roman" w:cs="Tahoma"/>
                <w:b/>
                <w:bCs/>
                <w:color w:val="FFFFFF"/>
                <w:sz w:val="26"/>
                <w:szCs w:val="26"/>
                <w:lang w:eastAsia="en-GB"/>
              </w:rPr>
            </w:pPr>
            <w:r w:rsidRPr="0022063F">
              <w:rPr>
                <w:rFonts w:ascii="Tahoma" w:hAnsi="Tahoma" w:eastAsia="Times New Roman" w:cs="Tahoma"/>
                <w:b/>
                <w:bCs/>
                <w:color w:val="FFFFFF"/>
                <w:sz w:val="26"/>
                <w:szCs w:val="26"/>
                <w:lang w:eastAsia="en-GB"/>
              </w:rPr>
              <w:lastRenderedPageBreak/>
              <w:t>HEE Preceptorship Criteria</w:t>
            </w:r>
          </w:p>
        </w:tc>
      </w:tr>
    </w:tbl>
    <w:p w:rsidR="00A45EA6" w:rsidRDefault="00A45EA6" w14:paraId="68D78031" w14:textId="77777777">
      <w:pPr>
        <w:divId w:val="1087388322"/>
      </w:pP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90"/>
      </w:tblGrid>
      <w:tr w:rsidRPr="00CD63EA" w:rsidR="00353EDF" w:rsidTr="00353EDF" w14:paraId="5AB9EEDB" w14:textId="77777777">
        <w:trPr>
          <w:divId w:val="1087388322"/>
          <w:trHeight w:val="851"/>
        </w:trPr>
        <w:tc>
          <w:tcPr>
            <w:tcW w:w="10490" w:type="dxa"/>
            <w:shd w:val="clear" w:color="auto" w:fill="FFFFFF" w:themeFill="background1"/>
            <w:vAlign w:val="center"/>
            <w:hideMark/>
          </w:tcPr>
          <w:p w:rsidRPr="008C7B74" w:rsidR="00353EDF" w:rsidP="00353EDF" w:rsidRDefault="00353EDF" w14:paraId="7298811C" w14:textId="1F133536">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1. The preceptorship programme will be undertaken for a minimum of 1 year [whole time equivalent].  </w:t>
            </w:r>
          </w:p>
        </w:tc>
      </w:tr>
      <w:tr w:rsidRPr="00CD63EA" w:rsidR="00353EDF" w:rsidTr="00353EDF" w14:paraId="35ED7855" w14:textId="77777777">
        <w:trPr>
          <w:divId w:val="1087388322"/>
          <w:trHeight w:val="851"/>
        </w:trPr>
        <w:tc>
          <w:tcPr>
            <w:tcW w:w="10490" w:type="dxa"/>
            <w:shd w:val="clear" w:color="auto" w:fill="FFFFFF" w:themeFill="background1"/>
            <w:vAlign w:val="center"/>
            <w:hideMark/>
          </w:tcPr>
          <w:p w:rsidRPr="008C7B74" w:rsidR="00353EDF" w:rsidP="00353EDF" w:rsidRDefault="00353EDF" w14:paraId="2A0D200D"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2. The Preceptorship is only being offered to a PA who is commencing a programme in the year after first gaining registration on the national register. </w:t>
            </w:r>
          </w:p>
        </w:tc>
      </w:tr>
      <w:tr w:rsidRPr="00CD63EA" w:rsidR="00353EDF" w:rsidTr="00353EDF" w14:paraId="356D8A2A" w14:textId="77777777">
        <w:trPr>
          <w:divId w:val="1087388322"/>
          <w:trHeight w:val="851"/>
        </w:trPr>
        <w:tc>
          <w:tcPr>
            <w:tcW w:w="10490" w:type="dxa"/>
            <w:shd w:val="clear" w:color="auto" w:fill="FFFFFF" w:themeFill="background1"/>
            <w:vAlign w:val="center"/>
            <w:hideMark/>
          </w:tcPr>
          <w:p w:rsidRPr="008C7B74" w:rsidR="00353EDF" w:rsidP="00353EDF" w:rsidRDefault="00353EDF" w14:paraId="722E1431"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3. The Preceptorship Programme should entail a minimum of 50% [or 6 months’ full time equivalent in any rotation of placements] be spent in Primary Care</w:t>
            </w:r>
          </w:p>
        </w:tc>
      </w:tr>
      <w:tr w:rsidRPr="00CD63EA" w:rsidR="00353EDF" w:rsidTr="00353EDF" w14:paraId="43746461" w14:textId="77777777">
        <w:trPr>
          <w:divId w:val="1087388322"/>
          <w:trHeight w:val="851"/>
        </w:trPr>
        <w:tc>
          <w:tcPr>
            <w:tcW w:w="10490" w:type="dxa"/>
            <w:shd w:val="clear" w:color="auto" w:fill="FFFFFF" w:themeFill="background1"/>
            <w:vAlign w:val="center"/>
            <w:hideMark/>
          </w:tcPr>
          <w:p w:rsidRPr="008C7B74" w:rsidR="00353EDF" w:rsidP="00353EDF" w:rsidRDefault="00353EDF" w14:paraId="465A3A5C"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4. The weekly timetable should include at least 1 dedicated session for education. </w:t>
            </w:r>
          </w:p>
        </w:tc>
      </w:tr>
      <w:tr w:rsidRPr="00CD63EA" w:rsidR="00353EDF" w:rsidTr="00353EDF" w14:paraId="44471B10" w14:textId="77777777">
        <w:trPr>
          <w:divId w:val="1087388322"/>
          <w:trHeight w:val="851"/>
        </w:trPr>
        <w:tc>
          <w:tcPr>
            <w:tcW w:w="10490" w:type="dxa"/>
            <w:shd w:val="clear" w:color="auto" w:fill="FFFFFF" w:themeFill="background1"/>
            <w:vAlign w:val="center"/>
            <w:hideMark/>
          </w:tcPr>
          <w:p w:rsidRPr="008C7B74" w:rsidR="00353EDF" w:rsidP="00353EDF" w:rsidRDefault="00353EDF" w14:paraId="633BB50D"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5. Placements should have an educationally approved primary care clinical supervisor who is reasonably available</w:t>
            </w:r>
          </w:p>
        </w:tc>
      </w:tr>
      <w:tr w:rsidRPr="00CD63EA" w:rsidR="00353EDF" w:rsidTr="00353EDF" w14:paraId="4C37BC42" w14:textId="77777777">
        <w:trPr>
          <w:divId w:val="1087388322"/>
          <w:trHeight w:val="851"/>
        </w:trPr>
        <w:tc>
          <w:tcPr>
            <w:tcW w:w="10490" w:type="dxa"/>
            <w:shd w:val="clear" w:color="auto" w:fill="FFFFFF" w:themeFill="background1"/>
            <w:vAlign w:val="center"/>
            <w:hideMark/>
          </w:tcPr>
          <w:p w:rsidRPr="008C7B74" w:rsidR="00353EDF" w:rsidP="00353EDF" w:rsidRDefault="00353EDF" w14:paraId="76E6140B"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6. The programme should have a mentor available from an appropriate education organiser (</w:t>
            </w:r>
            <w:proofErr w:type="gramStart"/>
            <w:r w:rsidRPr="008C7B74">
              <w:rPr>
                <w:rFonts w:ascii="Arial Narrow" w:hAnsi="Arial Narrow" w:eastAsia="Times New Roman" w:cs="Arial"/>
                <w:color w:val="333333"/>
                <w:sz w:val="24"/>
                <w:szCs w:val="24"/>
                <w:lang w:eastAsia="en-GB"/>
              </w:rPr>
              <w:t>e.g.</w:t>
            </w:r>
            <w:proofErr w:type="gramEnd"/>
            <w:r w:rsidRPr="008C7B74">
              <w:rPr>
                <w:rFonts w:ascii="Arial Narrow" w:hAnsi="Arial Narrow" w:eastAsia="Times New Roman" w:cs="Arial"/>
                <w:color w:val="333333"/>
                <w:sz w:val="24"/>
                <w:szCs w:val="24"/>
                <w:lang w:eastAsia="en-GB"/>
              </w:rPr>
              <w:t xml:space="preserve"> HEI, HEE, TH) and describe a process for preceptees to feed back on their programme</w:t>
            </w:r>
          </w:p>
        </w:tc>
      </w:tr>
      <w:tr w:rsidRPr="00CD63EA" w:rsidR="00353EDF" w:rsidTr="00353EDF" w14:paraId="49994073" w14:textId="77777777">
        <w:trPr>
          <w:divId w:val="1087388322"/>
          <w:trHeight w:val="851"/>
        </w:trPr>
        <w:tc>
          <w:tcPr>
            <w:tcW w:w="10490" w:type="dxa"/>
            <w:shd w:val="clear" w:color="auto" w:fill="FFFFFF" w:themeFill="background1"/>
            <w:vAlign w:val="center"/>
            <w:hideMark/>
          </w:tcPr>
          <w:p w:rsidRPr="008C7B74" w:rsidR="00353EDF" w:rsidP="00353EDF" w:rsidRDefault="00353EDF" w14:paraId="113E052C"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7. The preceptor should have an induction period, an induction meeting with their supervisor, a mid-point and an end of programme review with their supervisor </w:t>
            </w:r>
          </w:p>
        </w:tc>
      </w:tr>
      <w:tr w:rsidRPr="00CD63EA" w:rsidR="00353EDF" w:rsidTr="00353EDF" w14:paraId="11BCB241" w14:textId="77777777">
        <w:trPr>
          <w:divId w:val="1087388322"/>
          <w:trHeight w:val="851"/>
        </w:trPr>
        <w:tc>
          <w:tcPr>
            <w:tcW w:w="10490" w:type="dxa"/>
            <w:shd w:val="clear" w:color="auto" w:fill="FFFFFF" w:themeFill="background1"/>
            <w:vAlign w:val="center"/>
            <w:hideMark/>
          </w:tcPr>
          <w:p w:rsidRPr="008C7B74" w:rsidR="00353EDF" w:rsidP="00353EDF" w:rsidRDefault="00353EDF" w14:paraId="174A534C" w14:textId="43B8F49A">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8. The programme should use suitable supportive records of the preceptor’s progress, for example FPA’s first year guidance</w:t>
            </w:r>
          </w:p>
        </w:tc>
      </w:tr>
      <w:tr w:rsidRPr="00CD63EA" w:rsidR="00353EDF" w:rsidTr="00353EDF" w14:paraId="6AEC3016" w14:textId="77777777">
        <w:trPr>
          <w:divId w:val="1087388322"/>
          <w:trHeight w:val="851"/>
        </w:trPr>
        <w:tc>
          <w:tcPr>
            <w:tcW w:w="10490" w:type="dxa"/>
            <w:shd w:val="clear" w:color="auto" w:fill="FFFFFF" w:themeFill="background1"/>
            <w:vAlign w:val="center"/>
            <w:hideMark/>
          </w:tcPr>
          <w:p w:rsidRPr="008C7B74" w:rsidR="00353EDF" w:rsidP="00353EDF" w:rsidRDefault="00353EDF" w14:paraId="0F0F262F"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9. The preceptor should take part in the employer's annual appraisal system. </w:t>
            </w:r>
          </w:p>
        </w:tc>
      </w:tr>
      <w:tr w:rsidRPr="00CD63EA" w:rsidR="00353EDF" w:rsidTr="00353EDF" w14:paraId="5FF165D7" w14:textId="77777777">
        <w:trPr>
          <w:divId w:val="1087388322"/>
          <w:trHeight w:val="851"/>
        </w:trPr>
        <w:tc>
          <w:tcPr>
            <w:tcW w:w="10490" w:type="dxa"/>
            <w:shd w:val="clear" w:color="auto" w:fill="FFFFFF" w:themeFill="background1"/>
            <w:vAlign w:val="center"/>
            <w:hideMark/>
          </w:tcPr>
          <w:p w:rsidRPr="008C7B74" w:rsidR="00353EDF" w:rsidP="00353EDF" w:rsidRDefault="00353EDF" w14:paraId="01FD9B74"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10. Access to a professional development programme from a local HEI or equivalent should be available which will include alumni activity</w:t>
            </w:r>
          </w:p>
        </w:tc>
      </w:tr>
      <w:tr w:rsidRPr="00CD63EA" w:rsidR="00353EDF" w:rsidTr="00353EDF" w14:paraId="3BE3D881" w14:textId="77777777">
        <w:trPr>
          <w:divId w:val="1087388322"/>
          <w:trHeight w:val="851"/>
        </w:trPr>
        <w:tc>
          <w:tcPr>
            <w:tcW w:w="10490" w:type="dxa"/>
            <w:shd w:val="clear" w:color="auto" w:fill="FFFFFF" w:themeFill="background1"/>
            <w:vAlign w:val="center"/>
            <w:hideMark/>
          </w:tcPr>
          <w:p w:rsidRPr="008C7B74" w:rsidR="00353EDF" w:rsidP="00353EDF" w:rsidRDefault="00353EDF" w14:paraId="4ADCC63E"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11. The preceptorship programme should enable the post–holder to engage in multi-professional learning activities</w:t>
            </w:r>
          </w:p>
        </w:tc>
      </w:tr>
      <w:tr w:rsidRPr="00CD63EA" w:rsidR="00353EDF" w:rsidTr="00353EDF" w14:paraId="715659C1" w14:textId="77777777">
        <w:trPr>
          <w:divId w:val="1087388322"/>
          <w:trHeight w:val="851"/>
        </w:trPr>
        <w:tc>
          <w:tcPr>
            <w:tcW w:w="10490" w:type="dxa"/>
            <w:shd w:val="clear" w:color="auto" w:fill="FFFFFF" w:themeFill="background1"/>
            <w:vAlign w:val="center"/>
            <w:hideMark/>
          </w:tcPr>
          <w:p w:rsidRPr="008C7B74" w:rsidR="00353EDF" w:rsidP="00353EDF" w:rsidRDefault="00353EDF" w14:paraId="2EF5A6EE"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12. Where the post-holder’s objectives include a further course of study, this should usually be funded from the support payment. This could be up to the cost of a postgraduate certificate qualification if appropriate for the preceptor and the service context; this funding should be used flexibly to meet the needs of the preceptor. </w:t>
            </w:r>
          </w:p>
        </w:tc>
      </w:tr>
      <w:tr w:rsidRPr="00CD63EA" w:rsidR="00353EDF" w:rsidTr="00353EDF" w14:paraId="2AA75032" w14:textId="77777777">
        <w:trPr>
          <w:divId w:val="1087388322"/>
          <w:trHeight w:val="851"/>
        </w:trPr>
        <w:tc>
          <w:tcPr>
            <w:tcW w:w="10490" w:type="dxa"/>
            <w:shd w:val="clear" w:color="auto" w:fill="FFFFFF" w:themeFill="background1"/>
            <w:vAlign w:val="center"/>
            <w:hideMark/>
          </w:tcPr>
          <w:p w:rsidRPr="008C7B74" w:rsidR="00353EDF" w:rsidP="00353EDF" w:rsidRDefault="00353EDF" w14:paraId="18BE425E"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13. Individual post-holders will be expected to complete and maintain </w:t>
            </w:r>
            <w:proofErr w:type="gramStart"/>
            <w:r w:rsidRPr="008C7B74">
              <w:rPr>
                <w:rFonts w:ascii="Arial Narrow" w:hAnsi="Arial Narrow" w:eastAsia="Times New Roman" w:cs="Arial"/>
                <w:color w:val="333333"/>
                <w:sz w:val="24"/>
                <w:szCs w:val="24"/>
                <w:lang w:eastAsia="en-GB"/>
              </w:rPr>
              <w:t>all of</w:t>
            </w:r>
            <w:proofErr w:type="gramEnd"/>
            <w:r w:rsidRPr="008C7B74">
              <w:rPr>
                <w:rFonts w:ascii="Arial Narrow" w:hAnsi="Arial Narrow" w:eastAsia="Times New Roman" w:cs="Arial"/>
                <w:color w:val="333333"/>
                <w:sz w:val="24"/>
                <w:szCs w:val="24"/>
                <w:lang w:eastAsia="en-GB"/>
              </w:rPr>
              <w:t xml:space="preserve"> the requirements of the UK PA managed voluntary register [PAMVR].</w:t>
            </w:r>
          </w:p>
        </w:tc>
      </w:tr>
      <w:tr w:rsidRPr="00CD63EA" w:rsidR="00353EDF" w:rsidTr="00353EDF" w14:paraId="1C6965AF" w14:textId="77777777">
        <w:trPr>
          <w:divId w:val="1087388322"/>
          <w:trHeight w:val="851"/>
        </w:trPr>
        <w:tc>
          <w:tcPr>
            <w:tcW w:w="10490" w:type="dxa"/>
            <w:shd w:val="clear" w:color="auto" w:fill="FFFFFF" w:themeFill="background1"/>
            <w:vAlign w:val="center"/>
            <w:hideMark/>
          </w:tcPr>
          <w:p w:rsidRPr="008C7B74" w:rsidR="00353EDF" w:rsidP="00353EDF" w:rsidRDefault="00353EDF" w14:paraId="6FBC690D" w14:textId="7777777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14. Ideally the preceptorship programme will set out expected outcomes for the preceptor in the form of competence acquisition or a brief curriculum which may be locally derived but based on established national guidance, </w:t>
            </w:r>
            <w:proofErr w:type="gramStart"/>
            <w:r w:rsidRPr="008C7B74">
              <w:rPr>
                <w:rFonts w:ascii="Arial Narrow" w:hAnsi="Arial Narrow" w:eastAsia="Times New Roman" w:cs="Arial"/>
                <w:color w:val="333333"/>
                <w:sz w:val="24"/>
                <w:szCs w:val="24"/>
                <w:lang w:eastAsia="en-GB"/>
              </w:rPr>
              <w:t>e.g.</w:t>
            </w:r>
            <w:proofErr w:type="gramEnd"/>
            <w:r w:rsidRPr="008C7B74">
              <w:rPr>
                <w:rFonts w:ascii="Arial Narrow" w:hAnsi="Arial Narrow" w:eastAsia="Times New Roman" w:cs="Arial"/>
                <w:color w:val="333333"/>
                <w:sz w:val="24"/>
                <w:szCs w:val="24"/>
                <w:lang w:eastAsia="en-GB"/>
              </w:rPr>
              <w:t xml:space="preserve"> the FPA guidance</w:t>
            </w:r>
          </w:p>
        </w:tc>
      </w:tr>
    </w:tbl>
    <w:p w:rsidR="00A45EA6" w:rsidP="001E5BDB" w:rsidRDefault="00A45EA6" w14:paraId="126EA2A0" w14:textId="44A624E6"/>
    <w:p w:rsidR="00A45EA6" w:rsidRDefault="00A45EA6" w14:paraId="34E26BFD" w14:textId="77777777">
      <w:r>
        <w:br w:type="page"/>
      </w:r>
    </w:p>
    <w:tbl>
      <w:tblPr>
        <w:tblW w:w="1049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90"/>
      </w:tblGrid>
      <w:tr w:rsidRPr="00CD63EA" w:rsidR="00A45EA6" w:rsidTr="000913AC" w14:paraId="02B5B1CE" w14:textId="77777777">
        <w:trPr>
          <w:trHeight w:val="423"/>
        </w:trPr>
        <w:tc>
          <w:tcPr>
            <w:tcW w:w="10490" w:type="dxa"/>
            <w:shd w:val="clear" w:color="auto" w:fill="44546A" w:themeFill="text2"/>
            <w:noWrap/>
            <w:vAlign w:val="center"/>
            <w:hideMark/>
          </w:tcPr>
          <w:p w:rsidRPr="0022063F" w:rsidR="00A45EA6" w:rsidP="00E0389C" w:rsidRDefault="00A45EA6" w14:paraId="3F03753E" w14:textId="037064B0">
            <w:pPr>
              <w:jc w:val="center"/>
              <w:rPr>
                <w:rFonts w:ascii="Tahoma" w:hAnsi="Tahoma" w:eastAsia="Times New Roman" w:cs="Tahoma"/>
                <w:b/>
                <w:bCs/>
                <w:color w:val="FFFFFF"/>
                <w:sz w:val="26"/>
                <w:szCs w:val="26"/>
                <w:lang w:eastAsia="en-GB"/>
              </w:rPr>
            </w:pPr>
            <w:r>
              <w:rPr>
                <w:rFonts w:ascii="Tahoma" w:hAnsi="Tahoma" w:eastAsia="Times New Roman" w:cs="Tahoma"/>
                <w:b/>
                <w:bCs/>
                <w:color w:val="FFFFFF"/>
                <w:sz w:val="26"/>
                <w:szCs w:val="26"/>
                <w:lang w:eastAsia="en-GB"/>
              </w:rPr>
              <w:lastRenderedPageBreak/>
              <w:t xml:space="preserve">About your Preceptorship programme </w:t>
            </w:r>
          </w:p>
        </w:tc>
      </w:tr>
    </w:tbl>
    <w:p w:rsidR="00A45EA6" w:rsidRDefault="00A45EA6" w14:paraId="2BD6F4FB" w14:textId="77777777"/>
    <w:tbl>
      <w:tblPr>
        <w:tblW w:w="1059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5783"/>
      </w:tblGrid>
      <w:tr w:rsidRPr="00353EDF" w:rsidR="00A45EA6" w:rsidTr="5EFC1DD1" w14:paraId="34A7C206" w14:textId="77777777">
        <w:trPr>
          <w:trHeight w:val="861"/>
        </w:trPr>
        <w:tc>
          <w:tcPr>
            <w:tcW w:w="4815" w:type="dxa"/>
            <w:tcBorders>
              <w:top w:val="single" w:color="auto" w:sz="4" w:space="0"/>
              <w:left w:val="single" w:color="auto" w:sz="4" w:space="0"/>
              <w:bottom w:val="single" w:color="auto" w:sz="4" w:space="0"/>
              <w:right w:val="single" w:color="auto" w:sz="4" w:space="0"/>
            </w:tcBorders>
            <w:shd w:val="clear" w:color="auto" w:fill="9CC2E5" w:themeFill="accent5" w:themeFillTint="99"/>
            <w:noWrap/>
            <w:tcMar/>
            <w:vAlign w:val="center"/>
          </w:tcPr>
          <w:p w:rsidRPr="00F76F46" w:rsidR="00A45EA6" w:rsidP="00F76F46" w:rsidRDefault="00A45EA6" w14:paraId="21680532" w14:textId="4439EC16">
            <w:pPr>
              <w:pStyle w:val="Heading1"/>
              <w:jc w:val="center"/>
              <w:rPr>
                <w:rFonts w:eastAsia="Times New Roman"/>
                <w:b/>
                <w:bCs/>
                <w:lang w:eastAsia="en-GB"/>
              </w:rPr>
            </w:pPr>
            <w:r w:rsidRPr="00F76F46">
              <w:rPr>
                <w:rFonts w:eastAsia="Times New Roman"/>
                <w:b/>
                <w:bCs/>
                <w:lang w:eastAsia="en-GB"/>
              </w:rPr>
              <w:t>Question</w:t>
            </w:r>
          </w:p>
        </w:tc>
        <w:tc>
          <w:tcPr>
            <w:tcW w:w="5783" w:type="dxa"/>
            <w:tcBorders>
              <w:top w:val="single" w:color="auto" w:sz="4" w:space="0"/>
              <w:left w:val="single" w:color="auto" w:sz="4" w:space="0"/>
              <w:bottom w:val="single" w:color="auto" w:sz="4" w:space="0"/>
              <w:right w:val="single" w:color="auto" w:sz="4" w:space="0"/>
            </w:tcBorders>
            <w:shd w:val="clear" w:color="auto" w:fill="9CC2E5" w:themeFill="accent5" w:themeFillTint="99"/>
            <w:tcMar/>
            <w:vAlign w:val="center"/>
          </w:tcPr>
          <w:p w:rsidRPr="00F76F46" w:rsidR="00A45EA6" w:rsidP="00F76F46" w:rsidRDefault="00A45EA6" w14:paraId="2E9C1393" w14:textId="48259F78">
            <w:pPr>
              <w:pStyle w:val="Heading1"/>
              <w:jc w:val="center"/>
              <w:rPr>
                <w:rFonts w:eastAsia="Times New Roman"/>
                <w:b/>
                <w:bCs/>
                <w:lang w:eastAsia="en-GB"/>
              </w:rPr>
            </w:pPr>
            <w:r w:rsidRPr="00F76F46">
              <w:rPr>
                <w:rFonts w:eastAsia="Times New Roman"/>
                <w:b/>
                <w:bCs/>
                <w:lang w:eastAsia="en-GB"/>
              </w:rPr>
              <w:t>Practice Response</w:t>
            </w:r>
          </w:p>
        </w:tc>
      </w:tr>
      <w:tr w:rsidRPr="00353EDF" w:rsidR="00A45EA6" w:rsidTr="5EFC1DD1" w14:paraId="7BBBD6EF" w14:textId="3E48F16E">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8C7B74" w:rsidR="00A45EA6" w:rsidP="00A45EA6" w:rsidRDefault="00A45EA6" w14:paraId="0958B4A9" w14:textId="475ACCD9">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Is your </w:t>
            </w:r>
            <w:r w:rsidRPr="008C7B74" w:rsidR="00247A26">
              <w:rPr>
                <w:rFonts w:ascii="Arial Narrow" w:hAnsi="Arial Narrow" w:eastAsia="Times New Roman" w:cs="Arial"/>
                <w:color w:val="333333"/>
                <w:sz w:val="24"/>
                <w:szCs w:val="24"/>
                <w:lang w:eastAsia="en-GB"/>
              </w:rPr>
              <w:t xml:space="preserve">Preceptee </w:t>
            </w:r>
            <w:r w:rsidRPr="008C7B74">
              <w:rPr>
                <w:rFonts w:ascii="Arial Narrow" w:hAnsi="Arial Narrow" w:eastAsia="Times New Roman" w:cs="Arial"/>
                <w:color w:val="333333"/>
                <w:sz w:val="24"/>
                <w:szCs w:val="24"/>
                <w:lang w:eastAsia="en-GB"/>
              </w:rPr>
              <w:t xml:space="preserve">working full time or part time? </w:t>
            </w:r>
          </w:p>
          <w:p w:rsidRPr="008C7B74" w:rsidR="00A45EA6" w:rsidP="00A45EA6" w:rsidRDefault="00A45EA6" w14:paraId="02C5DCFF" w14:textId="7613AA2E">
            <w:pPr>
              <w:spacing w:after="240" w:line="240" w:lineRule="auto"/>
              <w:rPr>
                <w:rFonts w:ascii="Arial Narrow" w:hAnsi="Arial Narrow" w:eastAsia="Times New Roman" w:cs="Arial"/>
                <w:i/>
                <w:iCs/>
                <w:color w:val="333333"/>
                <w:sz w:val="19"/>
                <w:szCs w:val="19"/>
                <w:lang w:eastAsia="en-GB"/>
              </w:rPr>
            </w:pPr>
            <w:r w:rsidRPr="008C7B74">
              <w:rPr>
                <w:rFonts w:ascii="Arial Narrow" w:hAnsi="Arial Narrow" w:eastAsia="Times New Roman" w:cs="Arial"/>
                <w:i/>
                <w:iCs/>
                <w:color w:val="333333"/>
                <w:sz w:val="19"/>
                <w:szCs w:val="19"/>
                <w:lang w:eastAsia="en-GB"/>
              </w:rPr>
              <w:t>The preceptorship programme will be undertaken for a minimum of 1 year [whole time equivalent].  </w:t>
            </w:r>
          </w:p>
        </w:tc>
        <w:tc>
          <w:tcPr>
            <w:tcW w:w="5783" w:type="dxa"/>
            <w:tcBorders>
              <w:top w:val="single" w:color="auto" w:sz="4" w:space="0"/>
              <w:left w:val="single" w:color="auto" w:sz="4" w:space="0"/>
              <w:bottom w:val="single" w:color="auto" w:sz="4" w:space="0"/>
              <w:right w:val="single" w:color="auto" w:sz="4" w:space="0"/>
            </w:tcBorders>
            <w:tcMar/>
          </w:tcPr>
          <w:p w:rsidRPr="00A45EA6" w:rsidR="00A45EA6" w:rsidP="00A45EA6" w:rsidRDefault="00A45EA6" w14:paraId="0F62D385" w14:textId="77777777">
            <w:pPr>
              <w:spacing w:after="240" w:line="240" w:lineRule="auto"/>
              <w:rPr>
                <w:rFonts w:ascii="Arial Narrow" w:hAnsi="Arial Narrow" w:eastAsia="Times New Roman" w:cs="Arial"/>
                <w:color w:val="333333"/>
                <w:sz w:val="24"/>
                <w:szCs w:val="24"/>
                <w:lang w:eastAsia="en-GB"/>
              </w:rPr>
            </w:pPr>
          </w:p>
        </w:tc>
      </w:tr>
      <w:tr w:rsidRPr="00353EDF" w:rsidR="00A45EA6" w:rsidTr="5EFC1DD1" w14:paraId="370CB672" w14:textId="5D593E87">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8C7B74" w:rsidR="00A45EA6" w:rsidP="00A45EA6" w:rsidRDefault="00A45EA6" w14:paraId="68B2F860" w14:textId="5E0EDFA5">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Is your Preceptee a newly qualified PA graduate</w:t>
            </w:r>
            <w:r w:rsidRPr="008C7B74" w:rsidR="00FB365E">
              <w:rPr>
                <w:rFonts w:ascii="Arial Narrow" w:hAnsi="Arial Narrow" w:eastAsia="Times New Roman" w:cs="Arial"/>
                <w:color w:val="333333"/>
                <w:sz w:val="24"/>
                <w:szCs w:val="24"/>
                <w:lang w:eastAsia="en-GB"/>
              </w:rPr>
              <w:t xml:space="preserve">? </w:t>
            </w:r>
          </w:p>
          <w:p w:rsidRPr="008C7B74" w:rsidR="00A45EA6" w:rsidP="00A45EA6" w:rsidRDefault="00A45EA6" w14:paraId="703186C9" w14:textId="13DEE2E4">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Preceptorship is only being offered to a PA who is commencing a programme in the year after first gaining registration on the national register.</w:t>
            </w:r>
            <w:r w:rsidRPr="008C7B74">
              <w:rPr>
                <w:rFonts w:ascii="Arial Narrow" w:hAnsi="Arial Narrow" w:eastAsia="Times New Roman" w:cs="Arial"/>
                <w:color w:val="333333"/>
                <w:sz w:val="24"/>
                <w:szCs w:val="24"/>
                <w:lang w:eastAsia="en-GB"/>
              </w:rPr>
              <w:t xml:space="preserve"> </w:t>
            </w:r>
          </w:p>
        </w:tc>
        <w:tc>
          <w:tcPr>
            <w:tcW w:w="5783" w:type="dxa"/>
            <w:tcBorders>
              <w:top w:val="single" w:color="auto" w:sz="4" w:space="0"/>
              <w:left w:val="single" w:color="auto" w:sz="4" w:space="0"/>
              <w:bottom w:val="single" w:color="auto" w:sz="4" w:space="0"/>
              <w:right w:val="single" w:color="auto" w:sz="4" w:space="0"/>
            </w:tcBorders>
            <w:tcMar/>
          </w:tcPr>
          <w:p w:rsidRPr="00A45EA6" w:rsidR="00A45EA6" w:rsidP="00A45EA6" w:rsidRDefault="00A45EA6" w14:paraId="43C09723" w14:textId="77777777">
            <w:pPr>
              <w:spacing w:after="240" w:line="240" w:lineRule="auto"/>
              <w:rPr>
                <w:rFonts w:ascii="Arial Narrow" w:hAnsi="Arial Narrow" w:eastAsia="Times New Roman" w:cs="Arial"/>
                <w:color w:val="333333"/>
                <w:sz w:val="24"/>
                <w:szCs w:val="24"/>
                <w:lang w:eastAsia="en-GB"/>
              </w:rPr>
            </w:pPr>
          </w:p>
        </w:tc>
      </w:tr>
      <w:tr w:rsidRPr="00353EDF" w:rsidR="00A45EA6" w:rsidTr="5EFC1DD1" w14:paraId="4950E4BD" w14:textId="4E72E83D">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8C7B74" w:rsidR="00FB365E" w:rsidP="00A45EA6" w:rsidRDefault="00FB365E" w14:paraId="3C540780" w14:textId="7D0FD1C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How is your Preceptorship programme set up? </w:t>
            </w:r>
          </w:p>
          <w:p w:rsidRPr="008C7B74" w:rsidR="00A45EA6" w:rsidP="00A45EA6" w:rsidRDefault="00A45EA6" w14:paraId="7DBFFCC4" w14:textId="02D4E4A4">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Preceptorship Programme should entail a minimum of 50% [or 6 months’ full time equivalent in any rotation of placements] be spent in Primary Care</w:t>
            </w:r>
          </w:p>
        </w:tc>
        <w:tc>
          <w:tcPr>
            <w:tcW w:w="5783" w:type="dxa"/>
            <w:tcBorders>
              <w:top w:val="single" w:color="auto" w:sz="4" w:space="0"/>
              <w:left w:val="single" w:color="auto" w:sz="4" w:space="0"/>
              <w:bottom w:val="single" w:color="auto" w:sz="4" w:space="0"/>
              <w:right w:val="single" w:color="auto" w:sz="4" w:space="0"/>
            </w:tcBorders>
            <w:tcMar/>
          </w:tcPr>
          <w:p w:rsidRPr="00A45EA6" w:rsidR="00A45EA6" w:rsidP="00A45EA6" w:rsidRDefault="00A45EA6" w14:paraId="294453CA" w14:textId="77777777">
            <w:pPr>
              <w:spacing w:after="240" w:line="240" w:lineRule="auto"/>
              <w:rPr>
                <w:rFonts w:ascii="Arial Narrow" w:hAnsi="Arial Narrow" w:eastAsia="Times New Roman" w:cs="Arial"/>
                <w:color w:val="333333"/>
                <w:sz w:val="24"/>
                <w:szCs w:val="24"/>
                <w:lang w:eastAsia="en-GB"/>
              </w:rPr>
            </w:pPr>
          </w:p>
        </w:tc>
      </w:tr>
      <w:tr w:rsidRPr="00353EDF" w:rsidR="00A45EA6" w:rsidTr="5EFC1DD1" w14:paraId="784C1900" w14:textId="3D4F27E0">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8C7B74" w:rsidR="00FB365E" w:rsidP="00A45EA6" w:rsidRDefault="00FB365E" w14:paraId="3288F8FB" w14:textId="2D8DBE82">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Does your Preceptee’s weekly </w:t>
            </w:r>
            <w:r w:rsidRPr="008C7B74" w:rsidR="00E07F11">
              <w:rPr>
                <w:rFonts w:ascii="Arial Narrow" w:hAnsi="Arial Narrow" w:eastAsia="Times New Roman" w:cs="Arial"/>
                <w:color w:val="333333"/>
                <w:sz w:val="24"/>
                <w:szCs w:val="24"/>
                <w:lang w:eastAsia="en-GB"/>
              </w:rPr>
              <w:t>timetable</w:t>
            </w:r>
            <w:r w:rsidRPr="008C7B74">
              <w:rPr>
                <w:rFonts w:ascii="Arial Narrow" w:hAnsi="Arial Narrow" w:eastAsia="Times New Roman" w:cs="Arial"/>
                <w:color w:val="333333"/>
                <w:sz w:val="24"/>
                <w:szCs w:val="24"/>
                <w:lang w:eastAsia="en-GB"/>
              </w:rPr>
              <w:t xml:space="preserve"> include at least 1 dedicated session for education? </w:t>
            </w:r>
            <w:r w:rsidRPr="008C7B74">
              <w:rPr>
                <w:rFonts w:ascii="Arial Narrow" w:hAnsi="Arial Narrow" w:eastAsia="Times New Roman" w:cs="Arial"/>
                <w:b/>
                <w:bCs/>
                <w:color w:val="333333"/>
                <w:sz w:val="24"/>
                <w:szCs w:val="24"/>
                <w:lang w:eastAsia="en-GB"/>
              </w:rPr>
              <w:t>Please attach a copy of the timetable with your response.</w:t>
            </w:r>
            <w:r w:rsidRPr="008C7B74">
              <w:rPr>
                <w:rFonts w:ascii="Arial Narrow" w:hAnsi="Arial Narrow" w:eastAsia="Times New Roman" w:cs="Arial"/>
                <w:color w:val="333333"/>
                <w:sz w:val="24"/>
                <w:szCs w:val="24"/>
                <w:lang w:eastAsia="en-GB"/>
              </w:rPr>
              <w:t xml:space="preserve"> </w:t>
            </w:r>
          </w:p>
          <w:p w:rsidRPr="008C7B74" w:rsidR="00A45EA6" w:rsidP="00A45EA6" w:rsidRDefault="00A45EA6" w14:paraId="3F63F21D" w14:textId="1FEBC248">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weekly timetable should include at least 1 dedicated session for education.</w:t>
            </w:r>
            <w:r w:rsidRPr="008C7B74">
              <w:rPr>
                <w:rFonts w:ascii="Arial Narrow" w:hAnsi="Arial Narrow" w:eastAsia="Times New Roman" w:cs="Arial"/>
                <w:color w:val="333333"/>
                <w:sz w:val="24"/>
                <w:szCs w:val="24"/>
                <w:lang w:eastAsia="en-GB"/>
              </w:rPr>
              <w:t xml:space="preserve"> </w:t>
            </w:r>
          </w:p>
        </w:tc>
        <w:tc>
          <w:tcPr>
            <w:tcW w:w="5783" w:type="dxa"/>
            <w:tcBorders>
              <w:top w:val="single" w:color="auto" w:sz="4" w:space="0"/>
              <w:left w:val="single" w:color="auto" w:sz="4" w:space="0"/>
              <w:bottom w:val="single" w:color="auto" w:sz="4" w:space="0"/>
              <w:right w:val="single" w:color="auto" w:sz="4" w:space="0"/>
            </w:tcBorders>
            <w:tcMar/>
          </w:tcPr>
          <w:p w:rsidRPr="00A45EA6" w:rsidR="00A45EA6" w:rsidP="00A45EA6" w:rsidRDefault="00A45EA6" w14:paraId="20B99EC2" w14:textId="77777777">
            <w:pPr>
              <w:spacing w:after="240" w:line="240" w:lineRule="auto"/>
              <w:rPr>
                <w:rFonts w:ascii="Arial Narrow" w:hAnsi="Arial Narrow" w:eastAsia="Times New Roman" w:cs="Arial"/>
                <w:color w:val="333333"/>
                <w:sz w:val="24"/>
                <w:szCs w:val="24"/>
                <w:lang w:eastAsia="en-GB"/>
              </w:rPr>
            </w:pPr>
          </w:p>
        </w:tc>
      </w:tr>
      <w:tr w:rsidRPr="00353EDF" w:rsidR="00A45EA6" w:rsidTr="5EFC1DD1" w14:paraId="23C9173F" w14:textId="0C0C3EEA">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tcMar/>
            <w:hideMark/>
          </w:tcPr>
          <w:p w:rsidRPr="008C7B74" w:rsidR="00FB365E" w:rsidP="00A45EA6" w:rsidRDefault="00FB365E" w14:paraId="301C85BE" w14:textId="6A60067B">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Who will be providing Clinical Supervision to your Preceptee? </w:t>
            </w:r>
          </w:p>
          <w:p w:rsidRPr="008C7B74" w:rsidR="00A45EA6" w:rsidP="00A45EA6" w:rsidRDefault="00A45EA6" w14:paraId="1A68065E" w14:textId="7F09A56F">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Placements should have an educationally approved primary care clinical supervisor who is reasonably available</w:t>
            </w:r>
          </w:p>
        </w:tc>
        <w:tc>
          <w:tcPr>
            <w:tcW w:w="5783" w:type="dxa"/>
            <w:tcBorders>
              <w:top w:val="single" w:color="auto" w:sz="4" w:space="0"/>
              <w:left w:val="single" w:color="auto" w:sz="4" w:space="0"/>
              <w:bottom w:val="single" w:color="auto" w:sz="4" w:space="0"/>
              <w:right w:val="single" w:color="auto" w:sz="4" w:space="0"/>
            </w:tcBorders>
            <w:tcMar/>
          </w:tcPr>
          <w:p w:rsidR="00A45EA6" w:rsidP="5EFC1DD1" w:rsidRDefault="00FB365E" w14:paraId="5BADF57F" w14:textId="688ECBDC">
            <w:pPr>
              <w:pStyle w:val="Normal"/>
              <w:tabs>
                <w:tab w:val="left" w:leader="none" w:pos="9923"/>
              </w:tabs>
              <w:spacing w:after="57" w:afterLines="24" w:line="276" w:lineRule="auto"/>
              <w:ind w:right="401"/>
              <w:rPr>
                <w:rFonts w:ascii="Arial" w:hAnsi="Arial" w:eastAsia="Arial" w:cs="Arial"/>
                <w:b w:val="0"/>
                <w:bCs w:val="0"/>
                <w:i w:val="0"/>
                <w:iCs w:val="0"/>
                <w:caps w:val="0"/>
                <w:smallCaps w:val="0"/>
                <w:noProof w:val="0"/>
                <w:color w:val="333333"/>
                <w:sz w:val="22"/>
                <w:szCs w:val="22"/>
                <w:lang w:val="en-GB"/>
              </w:rPr>
            </w:pPr>
            <w:r w:rsidRPr="5EFC1DD1" w:rsidR="00FB365E">
              <w:rPr>
                <w:rFonts w:ascii="Arial Narrow" w:hAnsi="Arial Narrow" w:eastAsia="Times New Roman" w:cs="Arial"/>
                <w:b w:val="1"/>
                <w:bCs w:val="1"/>
                <w:color w:val="333333"/>
                <w:sz w:val="20"/>
                <w:szCs w:val="20"/>
                <w:lang w:eastAsia="en-GB"/>
              </w:rPr>
              <w:t xml:space="preserve">Please delete as appropriate: </w:t>
            </w:r>
            <w:r>
              <w:br/>
            </w:r>
            <w:r w:rsidRPr="5EFC1DD1" w:rsidR="00FB365E">
              <w:rPr>
                <w:rFonts w:ascii="Arial Narrow" w:hAnsi="Arial Narrow" w:eastAsia="Times New Roman" w:cs="Arial"/>
                <w:color w:val="333333"/>
                <w:sz w:val="20"/>
                <w:szCs w:val="20"/>
                <w:lang w:eastAsia="en-GB"/>
              </w:rPr>
              <w:t>a. an approved GP Educational Supervisor for GP Trainees</w:t>
            </w:r>
            <w:r>
              <w:br/>
            </w:r>
            <w:r w:rsidRPr="5EFC1DD1" w:rsidR="00FB365E">
              <w:rPr>
                <w:rFonts w:ascii="Arial Narrow" w:hAnsi="Arial Narrow" w:eastAsia="Times New Roman" w:cs="Arial"/>
                <w:color w:val="333333"/>
                <w:sz w:val="20"/>
                <w:szCs w:val="20"/>
                <w:lang w:eastAsia="en-GB"/>
              </w:rPr>
              <w:t>b. an approved Clinical Supervisor for medical Foundation Trainees in GP</w:t>
            </w:r>
            <w:r>
              <w:br/>
            </w:r>
            <w:r w:rsidRPr="5EFC1DD1" w:rsidR="00FB365E">
              <w:rPr>
                <w:rFonts w:ascii="Arial Narrow" w:hAnsi="Arial Narrow" w:eastAsia="Times New Roman" w:cs="Arial"/>
                <w:color w:val="333333"/>
                <w:sz w:val="20"/>
                <w:szCs w:val="20"/>
                <w:lang w:eastAsia="en-GB"/>
              </w:rPr>
              <w:t xml:space="preserve">c. </w:t>
            </w:r>
            <w:r w:rsidRPr="5EFC1DD1" w:rsidR="00E07F11">
              <w:rPr>
                <w:rFonts w:ascii="Arial Narrow" w:hAnsi="Arial Narrow" w:eastAsia="Times New Roman" w:cs="Arial"/>
                <w:color w:val="333333"/>
                <w:sz w:val="20"/>
                <w:szCs w:val="20"/>
                <w:lang w:eastAsia="en-GB"/>
              </w:rPr>
              <w:t>Someone</w:t>
            </w:r>
            <w:r w:rsidRPr="5EFC1DD1" w:rsidR="00FB365E">
              <w:rPr>
                <w:rFonts w:ascii="Arial Narrow" w:hAnsi="Arial Narrow" w:eastAsia="Times New Roman" w:cs="Arial"/>
                <w:color w:val="333333"/>
                <w:sz w:val="20"/>
                <w:szCs w:val="20"/>
                <w:lang w:eastAsia="en-GB"/>
              </w:rPr>
              <w:t xml:space="preserve"> who has undertaken an approved Clinical Supervisor Course. </w:t>
            </w:r>
            <w:r>
              <w:br/>
            </w:r>
            <w:r w:rsidRPr="5EFC1DD1" w:rsidR="00FB365E">
              <w:rPr>
                <w:rFonts w:ascii="Arial Narrow" w:hAnsi="Arial Narrow" w:eastAsia="Times New Roman" w:cs="Arial"/>
                <w:color w:val="333333"/>
                <w:sz w:val="20"/>
                <w:szCs w:val="20"/>
                <w:lang w:eastAsia="en-GB"/>
              </w:rPr>
              <w:t>d. Other</w:t>
            </w:r>
            <w:r>
              <w:br/>
            </w:r>
            <w:r>
              <w:br/>
            </w:r>
            <w:r w:rsidRPr="5EFC1DD1" w:rsidR="00FB365E">
              <w:rPr>
                <w:rFonts w:ascii="Arial Narrow" w:hAnsi="Arial Narrow" w:eastAsia="Times New Roman" w:cs="Arial"/>
                <w:b w:val="1"/>
                <w:bCs w:val="1"/>
                <w:color w:val="FF0000"/>
                <w:sz w:val="20"/>
                <w:szCs w:val="20"/>
                <w:lang w:eastAsia="en-GB"/>
              </w:rPr>
              <w:t>If you have selected 'other' or if you are not sure which of the options above to choose, please email</w:t>
            </w:r>
            <w:r w:rsidRPr="5EFC1DD1" w:rsidR="00D70A4E">
              <w:rPr>
                <w:rFonts w:ascii="Arial Narrow" w:hAnsi="Arial Narrow" w:eastAsia="Times New Roman" w:cs="Arial"/>
                <w:b w:val="1"/>
                <w:bCs w:val="1"/>
                <w:color w:val="FF0000"/>
                <w:sz w:val="20"/>
                <w:szCs w:val="20"/>
                <w:lang w:eastAsia="en-GB"/>
              </w:rPr>
              <w:t xml:space="preserve"> </w:t>
            </w:r>
            <w:r w:rsidRPr="5EFC1DD1" w:rsidR="00FB365E">
              <w:rPr>
                <w:rFonts w:ascii="Arial Narrow" w:hAnsi="Arial Narrow" w:eastAsia="Times New Roman" w:cs="Arial"/>
                <w:b w:val="1"/>
                <w:bCs w:val="1"/>
                <w:color w:val="FF0000"/>
                <w:sz w:val="20"/>
                <w:szCs w:val="20"/>
                <w:lang w:eastAsia="en-GB"/>
              </w:rPr>
              <w:t xml:space="preserve"> </w:t>
            </w:r>
            <w:r w:rsidRPr="5EFC1DD1" w:rsidR="5EFC1DD1">
              <w:rPr>
                <w:rFonts w:ascii="Arial" w:hAnsi="Arial" w:eastAsia="Arial" w:cs="Arial"/>
                <w:b w:val="0"/>
                <w:bCs w:val="0"/>
                <w:i w:val="1"/>
                <w:iCs w:val="1"/>
                <w:caps w:val="0"/>
                <w:smallCaps w:val="0"/>
                <w:noProof w:val="0"/>
                <w:color w:val="333333"/>
                <w:sz w:val="22"/>
                <w:szCs w:val="22"/>
                <w:lang w:val="en-GB"/>
              </w:rPr>
              <w:t>regionaltraininghubs.sw@hee.nhs.uk</w:t>
            </w:r>
          </w:p>
          <w:p w:rsidR="00A45EA6" w:rsidP="5EFC1DD1" w:rsidRDefault="00FB365E" w14:paraId="67154570" w14:textId="0C71E4DD">
            <w:pPr>
              <w:pStyle w:val="Normal"/>
              <w:spacing w:after="240" w:line="240" w:lineRule="auto"/>
              <w:rPr>
                <w:rFonts w:ascii="Arial Narrow" w:hAnsi="Arial Narrow" w:eastAsia="Times New Roman" w:cs="Arial"/>
                <w:b w:val="1"/>
                <w:bCs w:val="1"/>
                <w:color w:val="FF0000"/>
                <w:sz w:val="20"/>
                <w:szCs w:val="20"/>
                <w:lang w:eastAsia="en-GB"/>
              </w:rPr>
            </w:pPr>
          </w:p>
          <w:p w:rsidRPr="00A45EA6" w:rsidR="00D70A4E" w:rsidP="00A45EA6" w:rsidRDefault="00D70A4E" w14:paraId="4CD64098" w14:textId="3EE80BB0">
            <w:pPr>
              <w:spacing w:after="240" w:line="240" w:lineRule="auto"/>
              <w:rPr>
                <w:rFonts w:ascii="Arial Narrow" w:hAnsi="Arial Narrow" w:eastAsia="Times New Roman" w:cs="Arial"/>
                <w:color w:val="333333"/>
                <w:sz w:val="24"/>
                <w:szCs w:val="24"/>
                <w:lang w:eastAsia="en-GB"/>
              </w:rPr>
            </w:pPr>
          </w:p>
        </w:tc>
      </w:tr>
      <w:tr w:rsidRPr="00353EDF" w:rsidR="00A45EA6" w:rsidTr="5EFC1DD1" w14:paraId="75E2A75B" w14:textId="5278D9CA">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8C7B74" w:rsidR="00FB365E" w:rsidP="00A45EA6" w:rsidRDefault="00FB365E" w14:paraId="62334110" w14:textId="210FADD4">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Preceptees must be given protected time to meet with their Mentor on a 6-weekly basis.</w:t>
            </w:r>
          </w:p>
          <w:p w:rsidRPr="008C7B74" w:rsidR="00A45EA6" w:rsidP="00A45EA6" w:rsidRDefault="00A45EA6" w14:paraId="748D9038" w14:textId="1B5D37D2">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6. The programme should have a mentor available from an appropriate education organiser (</w:t>
            </w:r>
            <w:proofErr w:type="gramStart"/>
            <w:r w:rsidRPr="008C7B74">
              <w:rPr>
                <w:rFonts w:ascii="Arial Narrow" w:hAnsi="Arial Narrow" w:eastAsia="Times New Roman" w:cs="Arial"/>
                <w:i/>
                <w:iCs/>
                <w:color w:val="333333"/>
                <w:sz w:val="19"/>
                <w:szCs w:val="19"/>
                <w:lang w:eastAsia="en-GB"/>
              </w:rPr>
              <w:t>e.g.</w:t>
            </w:r>
            <w:proofErr w:type="gramEnd"/>
            <w:r w:rsidRPr="008C7B74">
              <w:rPr>
                <w:rFonts w:ascii="Arial Narrow" w:hAnsi="Arial Narrow" w:eastAsia="Times New Roman" w:cs="Arial"/>
                <w:i/>
                <w:iCs/>
                <w:color w:val="333333"/>
                <w:sz w:val="19"/>
                <w:szCs w:val="19"/>
                <w:lang w:eastAsia="en-GB"/>
              </w:rPr>
              <w:t xml:space="preserve"> HEI, HEE, TH) and describe a process for preceptees to feed back on their programme</w:t>
            </w:r>
          </w:p>
        </w:tc>
        <w:tc>
          <w:tcPr>
            <w:tcW w:w="5783" w:type="dxa"/>
            <w:tcBorders>
              <w:top w:val="single" w:color="auto" w:sz="4" w:space="0"/>
              <w:left w:val="single" w:color="auto" w:sz="4" w:space="0"/>
              <w:bottom w:val="single" w:color="auto" w:sz="4" w:space="0"/>
              <w:right w:val="single" w:color="auto" w:sz="4" w:space="0"/>
            </w:tcBorders>
            <w:tcMar/>
          </w:tcPr>
          <w:p w:rsidRPr="00A45EA6" w:rsidR="00FB365E" w:rsidP="007A7086" w:rsidRDefault="00FB365E" w14:paraId="0147FAAB" w14:textId="690453F8">
            <w:pPr>
              <w:spacing w:after="240" w:line="240" w:lineRule="auto"/>
              <w:jc w:val="both"/>
              <w:rPr>
                <w:rFonts w:ascii="Arial Narrow" w:hAnsi="Arial Narrow" w:eastAsia="Times New Roman" w:cs="Arial"/>
                <w:color w:val="333333"/>
                <w:sz w:val="24"/>
                <w:szCs w:val="24"/>
                <w:lang w:eastAsia="en-GB"/>
              </w:rPr>
            </w:pPr>
          </w:p>
        </w:tc>
      </w:tr>
      <w:tr w:rsidRPr="00353EDF" w:rsidR="00A45EA6" w:rsidTr="5EFC1DD1" w14:paraId="642DBDFC" w14:textId="41683542">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8C7B74" w:rsidR="00FB365E" w:rsidP="00A45EA6" w:rsidRDefault="00FB365E" w14:paraId="7503E331" w14:textId="13C8C77A">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attach a copy of the induction programme you have set up for your Preceptee and confirm you will arrange protected time for the mid-point and of programme review. </w:t>
            </w:r>
          </w:p>
          <w:p w:rsidRPr="008C7B74" w:rsidR="00A45EA6" w:rsidP="00A45EA6" w:rsidRDefault="00A45EA6" w14:paraId="133B475F" w14:textId="30101BB6">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 should have an induction period, an induction meeting with their supervisor, a mid-point and an end of programme review with their supervisor</w:t>
            </w:r>
            <w:r w:rsidRPr="008C7B74">
              <w:rPr>
                <w:rFonts w:ascii="Arial Narrow" w:hAnsi="Arial Narrow" w:eastAsia="Times New Roman" w:cs="Arial"/>
                <w:color w:val="333333"/>
                <w:sz w:val="24"/>
                <w:szCs w:val="24"/>
                <w:lang w:eastAsia="en-GB"/>
              </w:rPr>
              <w:t xml:space="preserve"> </w:t>
            </w:r>
          </w:p>
        </w:tc>
        <w:tc>
          <w:tcPr>
            <w:tcW w:w="5783" w:type="dxa"/>
            <w:tcBorders>
              <w:top w:val="single" w:color="auto" w:sz="4" w:space="0"/>
              <w:left w:val="single" w:color="auto" w:sz="4" w:space="0"/>
              <w:bottom w:val="single" w:color="auto" w:sz="4" w:space="0"/>
              <w:right w:val="single" w:color="auto" w:sz="4" w:space="0"/>
            </w:tcBorders>
            <w:tcMar/>
          </w:tcPr>
          <w:p w:rsidRPr="00A45EA6" w:rsidR="00A45EA6" w:rsidP="00A45EA6" w:rsidRDefault="00A45EA6" w14:paraId="55CFF53A" w14:textId="77777777">
            <w:pPr>
              <w:spacing w:after="240" w:line="240" w:lineRule="auto"/>
              <w:rPr>
                <w:rFonts w:ascii="Arial Narrow" w:hAnsi="Arial Narrow" w:eastAsia="Times New Roman" w:cs="Arial"/>
                <w:color w:val="333333"/>
                <w:sz w:val="24"/>
                <w:szCs w:val="24"/>
                <w:lang w:eastAsia="en-GB"/>
              </w:rPr>
            </w:pPr>
          </w:p>
        </w:tc>
      </w:tr>
    </w:tbl>
    <w:p w:rsidR="000913AC" w:rsidRDefault="000913AC" w14:paraId="6C7FFE5D" w14:textId="77777777">
      <w:r>
        <w:br w:type="page"/>
      </w:r>
    </w:p>
    <w:tbl>
      <w:tblPr>
        <w:tblW w:w="1059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5"/>
        <w:gridCol w:w="5783"/>
      </w:tblGrid>
      <w:tr w:rsidRPr="00353EDF" w:rsidR="00A45EA6" w:rsidTr="00A45EA6" w14:paraId="6F8CB224" w14:textId="25FF859E">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FB365E" w:rsidP="00A45EA6" w:rsidRDefault="00FB365E" w14:paraId="1283DE93" w14:textId="11551F04">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lastRenderedPageBreak/>
              <w:t xml:space="preserve">Please confirm what system you will use to record your Preceptees progress? </w:t>
            </w:r>
          </w:p>
          <w:p w:rsidRPr="008C7B74" w:rsidR="00A45EA6" w:rsidP="00A45EA6" w:rsidRDefault="00A45EA6" w14:paraId="49DE4869" w14:textId="29007B38">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programme should use suitable supportive records of the preceptor’s progress, for example FPA’s first year guidance</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56B5C62E"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6F276902" w14:textId="1680AD01">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FB365E" w:rsidP="00A45EA6" w:rsidRDefault="00FB365E" w14:paraId="3D912C56" w14:textId="5046D4E1">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confirm what arrangements you have made for appraising your Preceptee? </w:t>
            </w:r>
          </w:p>
          <w:p w:rsidRPr="008C7B74" w:rsidR="00A45EA6" w:rsidP="00A45EA6" w:rsidRDefault="00A45EA6" w14:paraId="039B12A8" w14:textId="43309F99">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 should take part in the employer's annual appraisal system.</w:t>
            </w:r>
            <w:r w:rsidRPr="008C7B74">
              <w:rPr>
                <w:rFonts w:ascii="Arial Narrow" w:hAnsi="Arial Narrow" w:eastAsia="Times New Roman" w:cs="Arial"/>
                <w:color w:val="333333"/>
                <w:sz w:val="24"/>
                <w:szCs w:val="24"/>
                <w:lang w:eastAsia="en-GB"/>
              </w:rPr>
              <w:t xml:space="preserve"> </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6179AE1E"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18E6E149" w14:textId="14199BEE">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EF671D" w:rsidP="00A45EA6" w:rsidRDefault="00EF671D" w14:paraId="5C13EB44" w14:textId="2FBEBB9F">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confirm which development programme your Preceptee will attend? </w:t>
            </w:r>
          </w:p>
          <w:p w:rsidRPr="008C7B74" w:rsidR="00A45EA6" w:rsidP="00A45EA6" w:rsidRDefault="00A45EA6" w14:paraId="55F4517C" w14:textId="5E82D435">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Access to a professional development programme from a local HEI or equivalent should be available which will include alumni activity</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357FA392"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5498913B" w14:textId="7CB2F506">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EF671D" w:rsidP="00A45EA6" w:rsidRDefault="00EF671D" w14:paraId="1D196965" w14:textId="7DD5EA67">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describe what multi-professional learning opportunities your preceptee will be able to engage with, and how you will ensure protected time to allow this? </w:t>
            </w:r>
          </w:p>
          <w:p w:rsidRPr="008C7B74" w:rsidR="00A45EA6" w:rsidP="00A45EA6" w:rsidRDefault="00A45EA6" w14:paraId="6C5D5BD3" w14:textId="72ED0641">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The preceptorship programme should enable the post–holder to engage in multi-professional learning activities</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786ED0FA"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6A659A75" w14:textId="4E53F2F1">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A45EA6" w:rsidP="00A45EA6" w:rsidRDefault="00A45EA6" w14:paraId="7C086DB4" w14:textId="4543C0FD">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Where the post-holder’s objectives include a further course of study, this should usually be funded from the support payment. This could be up to the cost of a postgraduate certificate qualification if appropriate for the preceptor and the service context; this funding should be used flexibly to meet the needs of the preceptor. </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0D09EF" w:rsidRDefault="000D09EF" w14:paraId="059BE597" w14:textId="6AB01EAF">
            <w:pPr>
              <w:spacing w:after="240" w:line="240" w:lineRule="auto"/>
              <w:jc w:val="both"/>
              <w:rPr>
                <w:rFonts w:ascii="Arial Narrow" w:hAnsi="Arial Narrow" w:eastAsia="Times New Roman" w:cs="Arial"/>
                <w:color w:val="333333"/>
                <w:sz w:val="24"/>
                <w:szCs w:val="24"/>
                <w:lang w:eastAsia="en-GB"/>
              </w:rPr>
            </w:pPr>
            <w:r w:rsidRPr="000D09EF">
              <w:rPr>
                <w:rFonts w:ascii="Arial Narrow" w:hAnsi="Arial Narrow" w:eastAsia="Times New Roman" w:cs="Arial"/>
                <w:b/>
                <w:bCs/>
                <w:color w:val="4472C4" w:themeColor="accent1"/>
                <w:sz w:val="24"/>
                <w:szCs w:val="24"/>
                <w:lang w:eastAsia="en-GB"/>
              </w:rPr>
              <w:t>Your initial induction meeting with your PA should be used to agree areas for development and an action plan</w:t>
            </w:r>
            <w:r>
              <w:rPr>
                <w:rFonts w:ascii="Arial Narrow" w:hAnsi="Arial Narrow" w:eastAsia="Times New Roman" w:cs="Arial"/>
                <w:b/>
                <w:bCs/>
                <w:color w:val="4472C4" w:themeColor="accent1"/>
                <w:sz w:val="24"/>
                <w:szCs w:val="24"/>
                <w:lang w:eastAsia="en-GB"/>
              </w:rPr>
              <w:t xml:space="preserve">. We would expect areas for further study to be identified </w:t>
            </w:r>
            <w:proofErr w:type="gramStart"/>
            <w:r>
              <w:rPr>
                <w:rFonts w:ascii="Arial Narrow" w:hAnsi="Arial Narrow" w:eastAsia="Times New Roman" w:cs="Arial"/>
                <w:b/>
                <w:bCs/>
                <w:color w:val="4472C4" w:themeColor="accent1"/>
                <w:sz w:val="24"/>
                <w:szCs w:val="24"/>
                <w:lang w:eastAsia="en-GB"/>
              </w:rPr>
              <w:t>during the course of</w:t>
            </w:r>
            <w:proofErr w:type="gramEnd"/>
            <w:r>
              <w:rPr>
                <w:rFonts w:ascii="Arial Narrow" w:hAnsi="Arial Narrow" w:eastAsia="Times New Roman" w:cs="Arial"/>
                <w:b/>
                <w:bCs/>
                <w:color w:val="4472C4" w:themeColor="accent1"/>
                <w:sz w:val="24"/>
                <w:szCs w:val="24"/>
                <w:lang w:eastAsia="en-GB"/>
              </w:rPr>
              <w:t xml:space="preserve"> the Preceptorship year. </w:t>
            </w:r>
          </w:p>
        </w:tc>
      </w:tr>
      <w:tr w:rsidRPr="00353EDF" w:rsidR="00A45EA6" w:rsidTr="00A45EA6" w14:paraId="6F184CBC" w14:textId="48C383C2">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060202" w:rsidP="00A45EA6" w:rsidRDefault="00060202" w14:paraId="7A99BCE8" w14:textId="527220B6">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Please confirm that your Preceptee is registered on the PAMVR and how you will support them to remain compliant with all requirements?</w:t>
            </w:r>
          </w:p>
          <w:p w:rsidRPr="008C7B74" w:rsidR="00A45EA6" w:rsidP="00A45EA6" w:rsidRDefault="00A45EA6" w14:paraId="56E3754F" w14:textId="76F10FA8">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 xml:space="preserve">Individual post-holders will be expected to complete and maintain </w:t>
            </w:r>
            <w:proofErr w:type="gramStart"/>
            <w:r w:rsidRPr="008C7B74">
              <w:rPr>
                <w:rFonts w:ascii="Arial Narrow" w:hAnsi="Arial Narrow" w:eastAsia="Times New Roman" w:cs="Arial"/>
                <w:i/>
                <w:iCs/>
                <w:color w:val="333333"/>
                <w:sz w:val="19"/>
                <w:szCs w:val="19"/>
                <w:lang w:eastAsia="en-GB"/>
              </w:rPr>
              <w:t>all of</w:t>
            </w:r>
            <w:proofErr w:type="gramEnd"/>
            <w:r w:rsidRPr="008C7B74">
              <w:rPr>
                <w:rFonts w:ascii="Arial Narrow" w:hAnsi="Arial Narrow" w:eastAsia="Times New Roman" w:cs="Arial"/>
                <w:i/>
                <w:iCs/>
                <w:color w:val="333333"/>
                <w:sz w:val="19"/>
                <w:szCs w:val="19"/>
                <w:lang w:eastAsia="en-GB"/>
              </w:rPr>
              <w:t xml:space="preserve"> the requirements of the UK PA managed voluntary register [PAMVR].</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0FA28245" w14:textId="77777777">
            <w:pPr>
              <w:spacing w:after="240" w:line="240" w:lineRule="auto"/>
              <w:rPr>
                <w:rFonts w:ascii="Arial Narrow" w:hAnsi="Arial Narrow" w:eastAsia="Times New Roman" w:cs="Arial"/>
                <w:color w:val="333333"/>
                <w:sz w:val="24"/>
                <w:szCs w:val="24"/>
                <w:lang w:eastAsia="en-GB"/>
              </w:rPr>
            </w:pPr>
          </w:p>
        </w:tc>
      </w:tr>
      <w:tr w:rsidRPr="00353EDF" w:rsidR="00A45EA6" w:rsidTr="00A45EA6" w14:paraId="72347A9C" w14:textId="686C4DE8">
        <w:trPr>
          <w:trHeight w:val="423"/>
        </w:trPr>
        <w:tc>
          <w:tcPr>
            <w:tcW w:w="481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7B74" w:rsidR="00060202" w:rsidP="00A45EA6" w:rsidRDefault="00060202" w14:paraId="57261EF4" w14:textId="0967254C">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Please describe the expected outcomes of your Preceptorship </w:t>
            </w:r>
            <w:r w:rsidRPr="008C7B74" w:rsidR="00EA31AF">
              <w:rPr>
                <w:rFonts w:ascii="Arial Narrow" w:hAnsi="Arial Narrow" w:eastAsia="Times New Roman" w:cs="Arial"/>
                <w:color w:val="333333"/>
                <w:sz w:val="24"/>
                <w:szCs w:val="24"/>
                <w:lang w:eastAsia="en-GB"/>
              </w:rPr>
              <w:t>programme.</w:t>
            </w:r>
            <w:r w:rsidRPr="008C7B74">
              <w:rPr>
                <w:rFonts w:ascii="Arial Narrow" w:hAnsi="Arial Narrow" w:eastAsia="Times New Roman" w:cs="Arial"/>
                <w:color w:val="333333"/>
                <w:sz w:val="24"/>
                <w:szCs w:val="24"/>
                <w:lang w:eastAsia="en-GB"/>
              </w:rPr>
              <w:t xml:space="preserve"> </w:t>
            </w:r>
          </w:p>
          <w:p w:rsidRPr="008C7B74" w:rsidR="00A45EA6" w:rsidP="00A45EA6" w:rsidRDefault="00A45EA6" w14:paraId="1244BDDD" w14:textId="772B6748">
            <w:pPr>
              <w:spacing w:after="24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i/>
                <w:iCs/>
                <w:color w:val="333333"/>
                <w:sz w:val="19"/>
                <w:szCs w:val="19"/>
                <w:lang w:eastAsia="en-GB"/>
              </w:rPr>
              <w:t xml:space="preserve">Ideally the preceptorship programme will set out expected outcomes for the preceptor in the form of competence acquisition or a brief curriculum which may be locally derived but based on established national guidance, </w:t>
            </w:r>
            <w:proofErr w:type="gramStart"/>
            <w:r w:rsidRPr="008C7B74">
              <w:rPr>
                <w:rFonts w:ascii="Arial Narrow" w:hAnsi="Arial Narrow" w:eastAsia="Times New Roman" w:cs="Arial"/>
                <w:i/>
                <w:iCs/>
                <w:color w:val="333333"/>
                <w:sz w:val="19"/>
                <w:szCs w:val="19"/>
                <w:lang w:eastAsia="en-GB"/>
              </w:rPr>
              <w:t>e.g.</w:t>
            </w:r>
            <w:proofErr w:type="gramEnd"/>
            <w:r w:rsidRPr="008C7B74">
              <w:rPr>
                <w:rFonts w:ascii="Arial Narrow" w:hAnsi="Arial Narrow" w:eastAsia="Times New Roman" w:cs="Arial"/>
                <w:i/>
                <w:iCs/>
                <w:color w:val="333333"/>
                <w:sz w:val="19"/>
                <w:szCs w:val="19"/>
                <w:lang w:eastAsia="en-GB"/>
              </w:rPr>
              <w:t xml:space="preserve"> the FPA guidance</w:t>
            </w:r>
          </w:p>
        </w:tc>
        <w:tc>
          <w:tcPr>
            <w:tcW w:w="5783" w:type="dxa"/>
            <w:tcBorders>
              <w:top w:val="single" w:color="auto" w:sz="4" w:space="0"/>
              <w:left w:val="single" w:color="auto" w:sz="4" w:space="0"/>
              <w:bottom w:val="single" w:color="auto" w:sz="4" w:space="0"/>
              <w:right w:val="single" w:color="auto" w:sz="4" w:space="0"/>
            </w:tcBorders>
          </w:tcPr>
          <w:p w:rsidRPr="00A45EA6" w:rsidR="00A45EA6" w:rsidP="00A45EA6" w:rsidRDefault="00A45EA6" w14:paraId="1DF5AA01" w14:textId="77777777">
            <w:pPr>
              <w:spacing w:after="240" w:line="240" w:lineRule="auto"/>
              <w:rPr>
                <w:rFonts w:ascii="Arial Narrow" w:hAnsi="Arial Narrow" w:eastAsia="Times New Roman" w:cs="Arial"/>
                <w:color w:val="333333"/>
                <w:sz w:val="24"/>
                <w:szCs w:val="24"/>
                <w:lang w:eastAsia="en-GB"/>
              </w:rPr>
            </w:pPr>
          </w:p>
        </w:tc>
      </w:tr>
    </w:tbl>
    <w:p w:rsidR="00A45EA6" w:rsidP="00A45EA6" w:rsidRDefault="00A45EA6" w14:paraId="0F72DCFE" w14:textId="77777777"/>
    <w:p w:rsidRPr="0022063F" w:rsidR="00A45EA6" w:rsidP="00A45EA6" w:rsidRDefault="00A45EA6" w14:paraId="4059862E" w14:textId="11DAED03">
      <w:pPr>
        <w:rPr>
          <w:rFonts w:ascii="Tahoma" w:hAnsi="Tahoma" w:eastAsia="Times New Roman" w:cs="Tahoma"/>
          <w:b/>
          <w:bCs/>
          <w:color w:val="FFFFFF"/>
          <w:sz w:val="26"/>
          <w:szCs w:val="26"/>
          <w:lang w:eastAsia="en-GB"/>
        </w:rPr>
      </w:pPr>
      <w:r>
        <w:br w:type="page"/>
      </w:r>
      <w:r w:rsidRPr="0022063F">
        <w:rPr>
          <w:rFonts w:ascii="Tahoma" w:hAnsi="Tahoma" w:eastAsia="Times New Roman" w:cs="Tahoma"/>
          <w:b/>
          <w:bCs/>
          <w:color w:val="FFFFFF"/>
          <w:sz w:val="26"/>
          <w:szCs w:val="26"/>
          <w:lang w:eastAsia="en-GB"/>
        </w:rPr>
        <w:lastRenderedPageBreak/>
        <w:t>HE</w:t>
      </w:r>
    </w:p>
    <w:p w:rsidRPr="00AD33A6" w:rsidR="00B25025" w:rsidP="00AD33A6" w:rsidRDefault="00AD33A6" w14:paraId="3F327A72" w14:textId="77777777">
      <w:pPr>
        <w:spacing w:after="0" w:line="240" w:lineRule="auto"/>
        <w:jc w:val="center"/>
        <w:rPr>
          <w:rFonts w:ascii="Arial" w:hAnsi="Arial" w:eastAsia="Times New Roman" w:cs="Arial"/>
          <w:b/>
          <w:bCs/>
          <w:color w:val="A00054"/>
          <w:sz w:val="50"/>
          <w:szCs w:val="50"/>
          <w:lang w:eastAsia="en-GB"/>
        </w:rPr>
      </w:pPr>
      <w:r w:rsidRPr="00AD33A6">
        <w:rPr>
          <w:rFonts w:ascii="Arial" w:hAnsi="Arial" w:eastAsia="Times New Roman" w:cs="Arial"/>
          <w:b/>
          <w:bCs/>
          <w:color w:val="A00054"/>
          <w:sz w:val="50"/>
          <w:szCs w:val="50"/>
          <w:lang w:eastAsia="en-GB"/>
        </w:rPr>
        <w:t>Appendices</w:t>
      </w:r>
    </w:p>
    <w:p w:rsidR="00AD33A6" w:rsidP="00AD33A6" w:rsidRDefault="00AD33A6" w14:paraId="4CF68560" w14:textId="77777777">
      <w:pPr>
        <w:spacing w:after="0" w:line="240" w:lineRule="auto"/>
        <w:jc w:val="center"/>
        <w:rPr>
          <w:rFonts w:ascii="Arial" w:hAnsi="Arial" w:eastAsia="Times New Roman" w:cs="Arial"/>
          <w:b/>
          <w:bCs/>
          <w:color w:val="A00054"/>
          <w:sz w:val="32"/>
          <w:szCs w:val="32"/>
          <w:lang w:eastAsia="en-GB"/>
        </w:rPr>
      </w:pPr>
    </w:p>
    <w:p w:rsidR="00AD33A6" w:rsidP="00AD33A6" w:rsidRDefault="00AD33A6" w14:paraId="1BAF6C8B" w14:textId="0E9032B8">
      <w:pPr>
        <w:spacing w:after="0" w:line="240" w:lineRule="auto"/>
        <w:jc w:val="center"/>
        <w:sectPr w:rsidR="00AD33A6" w:rsidSect="002C0F5E">
          <w:pgSz w:w="11906" w:h="16838" w:orient="portrait" w:code="9"/>
          <w:pgMar w:top="720" w:right="720" w:bottom="720" w:left="720" w:header="708" w:footer="708" w:gutter="0"/>
          <w:cols w:space="708"/>
          <w:docGrid w:linePitch="360"/>
        </w:sectPr>
      </w:pPr>
    </w:p>
    <w:p w:rsidRPr="005042D3" w:rsidR="00AD33A6" w:rsidRDefault="00AD33A6" w14:paraId="4723773D" w14:textId="35BF0B46">
      <w:pPr>
        <w:pBdr>
          <w:bottom w:val="single" w:color="auto" w:sz="12" w:space="1"/>
        </w:pBdr>
        <w:rPr>
          <w:color w:val="44546A" w:themeColor="text2"/>
          <w:sz w:val="40"/>
          <w:szCs w:val="40"/>
        </w:rPr>
      </w:pPr>
      <w:r w:rsidRPr="005042D3">
        <w:rPr>
          <w:color w:val="44546A" w:themeColor="text2"/>
          <w:sz w:val="40"/>
          <w:szCs w:val="40"/>
        </w:rPr>
        <w:lastRenderedPageBreak/>
        <w:t xml:space="preserve">Appendix One – Supervision </w:t>
      </w:r>
    </w:p>
    <w:tbl>
      <w:tblPr>
        <w:tblW w:w="10206" w:type="dxa"/>
        <w:tblLook w:val="04A0" w:firstRow="1" w:lastRow="0" w:firstColumn="1" w:lastColumn="0" w:noHBand="0" w:noVBand="1"/>
      </w:tblPr>
      <w:tblGrid>
        <w:gridCol w:w="10206"/>
      </w:tblGrid>
      <w:tr w:rsidRPr="00DB6B9C" w:rsidR="00AD33A6" w:rsidTr="00B13F29" w14:paraId="4B077AE0" w14:textId="77777777">
        <w:trPr>
          <w:trHeight w:val="2735"/>
        </w:trPr>
        <w:tc>
          <w:tcPr>
            <w:tcW w:w="10206" w:type="dxa"/>
            <w:tcBorders>
              <w:top w:val="nil"/>
              <w:left w:val="nil"/>
              <w:bottom w:val="nil"/>
              <w:right w:val="nil"/>
            </w:tcBorders>
            <w:shd w:val="clear" w:color="auto" w:fill="auto"/>
            <w:hideMark/>
          </w:tcPr>
          <w:p w:rsidRPr="00AD33A6" w:rsidR="00AD33A6" w:rsidP="00E0389C" w:rsidRDefault="00AD33A6" w14:paraId="6BE35ADF" w14:textId="77777777">
            <w:pPr>
              <w:spacing w:after="240" w:line="240" w:lineRule="auto"/>
              <w:rPr>
                <w:rFonts w:ascii="Arial Narrow" w:hAnsi="Arial Narrow" w:eastAsia="Times New Roman" w:cs="Arial"/>
                <w:b/>
                <w:bCs/>
                <w:color w:val="333333"/>
                <w:sz w:val="24"/>
                <w:szCs w:val="24"/>
                <w:lang w:eastAsia="en-GB"/>
              </w:rPr>
            </w:pPr>
          </w:p>
          <w:p w:rsidRPr="008C7B74" w:rsidR="00AD33A6" w:rsidP="00AD33A6" w:rsidRDefault="00AD33A6" w14:paraId="04C0FDDB" w14:textId="1939F3AE">
            <w:pPr>
              <w:spacing w:after="24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 xml:space="preserve">HEE Preceptorship Criteria 5: Placements should have an educationally approved primary care clinical supervisor who is reasonably available </w:t>
            </w:r>
          </w:p>
          <w:p w:rsidRPr="00AD33A6" w:rsidR="00AD33A6" w:rsidP="00AD33A6" w:rsidRDefault="00AD33A6" w14:paraId="6CF696E3" w14:textId="77FAB792">
            <w:pPr>
              <w:spacing w:after="24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b/>
                <w:bCs/>
                <w:color w:val="333333"/>
                <w:sz w:val="24"/>
                <w:szCs w:val="24"/>
                <w:lang w:eastAsia="en-GB"/>
              </w:rPr>
              <w:t>HEE Criteria</w:t>
            </w:r>
            <w:r w:rsidRPr="008C7B74">
              <w:rPr>
                <w:rFonts w:ascii="Arial Narrow" w:hAnsi="Arial Narrow" w:eastAsia="Times New Roman" w:cs="Arial"/>
                <w:color w:val="333333"/>
                <w:sz w:val="24"/>
                <w:szCs w:val="24"/>
                <w:lang w:eastAsia="en-GB"/>
              </w:rPr>
              <w:t xml:space="preserve">: Clinical supervision is a well understood role which is a key part of a preceptorship. The responsibility for providing this appropriately rests with the employer. </w:t>
            </w:r>
            <w:r w:rsidRPr="008C7B74">
              <w:rPr>
                <w:rFonts w:ascii="Arial Narrow" w:hAnsi="Arial Narrow" w:eastAsia="Times New Roman" w:cs="Arial"/>
                <w:b/>
                <w:bCs/>
                <w:color w:val="333333"/>
                <w:sz w:val="24"/>
                <w:szCs w:val="24"/>
                <w:lang w:eastAsia="en-GB"/>
              </w:rPr>
              <w:t>Supervisors should be trained and formally recognised through local educational governance systems</w:t>
            </w:r>
            <w:r w:rsidRPr="008C7B74">
              <w:rPr>
                <w:rFonts w:ascii="Arial Narrow" w:hAnsi="Arial Narrow" w:eastAsia="Times New Roman" w:cs="Arial"/>
                <w:color w:val="333333"/>
                <w:sz w:val="24"/>
                <w:szCs w:val="24"/>
                <w:lang w:eastAsia="en-GB"/>
              </w:rPr>
              <w:t xml:space="preserve">. Given the small number of established PAs in practice and the current structure of general practice, most clinical supervisors will not be PAs but general practitioners. Inter-professional supervision will reliably produce clinical development; but in order to develop mature clinicians who will make up the local Faculty of PAs support for individual professional development will also be required. Neither the practice </w:t>
            </w:r>
            <w:r w:rsidRPr="008C7B74" w:rsidR="00EA31AF">
              <w:rPr>
                <w:rFonts w:ascii="Arial Narrow" w:hAnsi="Arial Narrow" w:eastAsia="Times New Roman" w:cs="Arial"/>
                <w:color w:val="333333"/>
                <w:sz w:val="24"/>
                <w:szCs w:val="24"/>
                <w:lang w:eastAsia="en-GB"/>
              </w:rPr>
              <w:t>nor</w:t>
            </w:r>
            <w:r w:rsidRPr="008C7B74">
              <w:rPr>
                <w:rFonts w:ascii="Arial Narrow" w:hAnsi="Arial Narrow" w:eastAsia="Times New Roman" w:cs="Arial"/>
                <w:color w:val="333333"/>
                <w:sz w:val="24"/>
                <w:szCs w:val="24"/>
                <w:lang w:eastAsia="en-GB"/>
              </w:rPr>
              <w:t xml:space="preserve"> the new PA may have seen the PA role developed professionally within general practice before.</w:t>
            </w:r>
          </w:p>
        </w:tc>
      </w:tr>
      <w:tr w:rsidRPr="00DB6B9C" w:rsidR="00AD33A6" w:rsidTr="00B13F29" w14:paraId="522F3F60" w14:textId="77777777">
        <w:trPr>
          <w:trHeight w:val="5070"/>
        </w:trPr>
        <w:tc>
          <w:tcPr>
            <w:tcW w:w="10206" w:type="dxa"/>
            <w:tcBorders>
              <w:top w:val="nil"/>
              <w:left w:val="nil"/>
              <w:bottom w:val="nil"/>
              <w:right w:val="nil"/>
            </w:tcBorders>
            <w:shd w:val="clear" w:color="auto" w:fill="auto"/>
            <w:hideMark/>
          </w:tcPr>
          <w:p w:rsidR="00AD33A6" w:rsidP="00AD33A6" w:rsidRDefault="00AD33A6" w14:paraId="3E4BC072" w14:textId="53E6C1F5">
            <w:pPr>
              <w:spacing w:after="0" w:line="240" w:lineRule="auto"/>
              <w:jc w:val="both"/>
              <w:rPr>
                <w:rFonts w:ascii="Arial Narrow" w:hAnsi="Arial Narrow" w:eastAsia="Times New Roman" w:cs="Arial"/>
                <w:color w:val="333333"/>
                <w:sz w:val="24"/>
                <w:szCs w:val="24"/>
                <w:lang w:eastAsia="en-GB"/>
              </w:rPr>
            </w:pPr>
            <w:r w:rsidRPr="00AD33A6">
              <w:rPr>
                <w:rFonts w:ascii="Arial Narrow" w:hAnsi="Arial Narrow" w:eastAsia="Times New Roman" w:cs="Arial"/>
                <w:b/>
                <w:bCs/>
                <w:color w:val="333333"/>
                <w:sz w:val="24"/>
                <w:szCs w:val="24"/>
                <w:lang w:eastAsia="en-GB"/>
              </w:rPr>
              <w:t xml:space="preserve">FPA Guidance - An Employer's guide to Physician Associates - Support and development of PAs </w:t>
            </w:r>
            <w:hyperlink w:history="1" r:id="rId17">
              <w:r w:rsidRPr="002C784B">
                <w:rPr>
                  <w:rStyle w:val="Hyperlink"/>
                  <w:rFonts w:ascii="Arial Narrow" w:hAnsi="Arial Narrow" w:eastAsia="Times New Roman" w:cs="Arial"/>
                  <w:sz w:val="24"/>
                  <w:szCs w:val="24"/>
                  <w:lang w:eastAsia="en-GB"/>
                </w:rPr>
                <w:t>http://www.fparcp.co.uk/employers/guidance</w:t>
              </w:r>
            </w:hyperlink>
            <w:r>
              <w:rPr>
                <w:rFonts w:ascii="Arial Narrow" w:hAnsi="Arial Narrow" w:eastAsia="Times New Roman" w:cs="Arial"/>
                <w:color w:val="333333"/>
                <w:sz w:val="24"/>
                <w:szCs w:val="24"/>
                <w:lang w:eastAsia="en-GB"/>
              </w:rPr>
              <w:t xml:space="preserve"> </w:t>
            </w:r>
          </w:p>
          <w:p w:rsidRPr="00AD33A6" w:rsidR="00AD33A6" w:rsidP="00AD33A6" w:rsidRDefault="00AD33A6" w14:paraId="7901B951" w14:textId="7B22ACC7">
            <w:pPr>
              <w:spacing w:after="0" w:line="240" w:lineRule="auto"/>
              <w:jc w:val="both"/>
              <w:rPr>
                <w:rFonts w:ascii="Arial Narrow" w:hAnsi="Arial Narrow" w:eastAsia="Times New Roman" w:cs="Arial"/>
                <w:color w:val="333333"/>
                <w:sz w:val="24"/>
                <w:szCs w:val="24"/>
                <w:lang w:eastAsia="en-GB"/>
              </w:rPr>
            </w:pPr>
            <w:r w:rsidRPr="00AD33A6">
              <w:rPr>
                <w:rFonts w:ascii="Arial Narrow" w:hAnsi="Arial Narrow" w:eastAsia="Times New Roman" w:cs="Arial"/>
                <w:b/>
                <w:bCs/>
                <w:color w:val="333333"/>
                <w:sz w:val="24"/>
                <w:szCs w:val="24"/>
                <w:lang w:eastAsia="en-GB"/>
              </w:rPr>
              <w:br/>
            </w:r>
            <w:r w:rsidRPr="008C7B74">
              <w:rPr>
                <w:rFonts w:ascii="Arial Narrow" w:hAnsi="Arial Narrow" w:eastAsia="Times New Roman" w:cs="Arial"/>
                <w:color w:val="333333"/>
                <w:sz w:val="24"/>
                <w:szCs w:val="24"/>
                <w:lang w:eastAsia="en-GB"/>
              </w:rPr>
              <w:t xml:space="preserve">The PA is described as a dependent practitioner and will always work under the supervision of a designated doctor. Their detailed scope of practice </w:t>
            </w:r>
            <w:proofErr w:type="gramStart"/>
            <w:r w:rsidRPr="008C7B74">
              <w:rPr>
                <w:rFonts w:ascii="Arial Narrow" w:hAnsi="Arial Narrow" w:eastAsia="Times New Roman" w:cs="Arial"/>
                <w:color w:val="333333"/>
                <w:sz w:val="24"/>
                <w:szCs w:val="24"/>
                <w:lang w:eastAsia="en-GB"/>
              </w:rPr>
              <w:t>in a given</w:t>
            </w:r>
            <w:proofErr w:type="gramEnd"/>
            <w:r w:rsidRPr="008C7B74">
              <w:rPr>
                <w:rFonts w:ascii="Arial Narrow" w:hAnsi="Arial Narrow" w:eastAsia="Times New Roman" w:cs="Arial"/>
                <w:color w:val="333333"/>
                <w:sz w:val="24"/>
                <w:szCs w:val="24"/>
                <w:lang w:eastAsia="en-GB"/>
              </w:rPr>
              <w:t xml:space="preserve"> setting is circumscribed by that of the supervising doctor. Although there may be circumstances when the supervising doctor is not physically present, they will always be readily available for consultation. Like all other regulated healthcare professionals, the PA is responsible for their own practice, although the supervising doctor always maintains the ultimate responsibility for the patient. </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xml:space="preserve">The PA will be employed as a member of the medical team in primary or secondary care and will have a clinical supervisory relationship with a named doctor, who will provide clinical guidance when appropriate. It is expected that the supervisory relationship will mature over time, and while the doctor will remain in overall control of the clinical management of patients, the need for directive supervision of the PA will diminish. </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The PA will always act within a predetermined level of supervision and within agreed guidelines.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Qualified PAs may develop specialist expertise that reflects the specialty of their supervising doctor. This will be gained through experiential learning and CPD. However, a PA is expected to maintain their broad clinical knowledge base through regular testing of generalist knowledge and demonstrated maintenance of generalist clinical skills. Therefore, it is likely that equivalent structures and processes</w:t>
            </w:r>
            <w:r w:rsidRPr="00AD33A6">
              <w:rPr>
                <w:rFonts w:ascii="Arial Narrow" w:hAnsi="Arial Narrow" w:eastAsia="Times New Roman" w:cs="Arial"/>
                <w:color w:val="333333"/>
                <w:sz w:val="24"/>
                <w:szCs w:val="24"/>
                <w:lang w:eastAsia="en-GB"/>
              </w:rPr>
              <w:t xml:space="preserve"> to those used in the USA to test the maintenance of generalist knowledge will be introduced in the UK.</w:t>
            </w:r>
          </w:p>
        </w:tc>
      </w:tr>
    </w:tbl>
    <w:p w:rsidR="00B13F29" w:rsidRDefault="00B13F29" w14:paraId="48E0F654" w14:textId="77777777"/>
    <w:p w:rsidRPr="008C7B74" w:rsidR="00B13F29" w:rsidP="00B13F29" w:rsidRDefault="00B13F29" w14:paraId="14597229" w14:textId="57F431DA">
      <w:pPr>
        <w:spacing w:after="0" w:line="240" w:lineRule="auto"/>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The level of supervision should be tailored based on an assessment of competence. This would, typically, see a 'stepwise approach' being taken. This might see your PA: </w:t>
      </w:r>
    </w:p>
    <w:p w:rsidRPr="008C7B74" w:rsidR="00B13F29" w:rsidP="00B13F29" w:rsidRDefault="00B13F29" w14:paraId="467D588D" w14:textId="77777777">
      <w:pPr>
        <w:pStyle w:val="ListParagraph"/>
        <w:numPr>
          <w:ilvl w:val="0"/>
          <w:numId w:val="3"/>
        </w:numPr>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Sitting in and observing GPs, Nurses and other clinicians</w:t>
      </w:r>
    </w:p>
    <w:p w:rsidRPr="008C7B74" w:rsidR="00B13F29" w:rsidP="00B13F29" w:rsidRDefault="00B13F29" w14:paraId="51BAE1E7" w14:textId="77777777">
      <w:pPr>
        <w:pStyle w:val="ListParagraph"/>
        <w:numPr>
          <w:ilvl w:val="0"/>
          <w:numId w:val="3"/>
        </w:numPr>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Moving onto 'swapping chairs' with the PA being observed consulting with patients and receiving feedback/debrief. </w:t>
      </w:r>
    </w:p>
    <w:p w:rsidRPr="008C7B74" w:rsidR="00B13F29" w:rsidP="00B13F29" w:rsidRDefault="00B13F29" w14:paraId="09793C1B" w14:textId="77777777">
      <w:pPr>
        <w:pStyle w:val="ListParagraph"/>
        <w:numPr>
          <w:ilvl w:val="0"/>
          <w:numId w:val="3"/>
        </w:numPr>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Once assessed as sufficiently competent, the PA may then begin seeing patients with indirect [opposed to direct] supervision. This may be with patients selected based on their presenting problem, past medical history and a level of competence. </w:t>
      </w:r>
    </w:p>
    <w:p w:rsidRPr="008C7B74" w:rsidR="00B13F29" w:rsidP="00B13F29" w:rsidRDefault="00B13F29" w14:paraId="0B037B7A" w14:textId="77777777">
      <w:pPr>
        <w:pStyle w:val="ListParagraph"/>
        <w:numPr>
          <w:ilvl w:val="0"/>
          <w:numId w:val="3"/>
        </w:numPr>
        <w:ind w:right="401"/>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One would imagine that within this step, that there is also a 'step-wise' approach. This might see all patients being debriefed by the supervising GP before leaving the practice. this can then be expected to progress to:  </w:t>
      </w:r>
    </w:p>
    <w:p w:rsidRPr="008C7B74" w:rsidR="00B13F29" w:rsidP="00B13F29" w:rsidRDefault="00B13F29" w14:paraId="1FA4BC7B" w14:textId="77777777">
      <w:pPr>
        <w:pStyle w:val="ListParagraph"/>
        <w:numPr>
          <w:ilvl w:val="1"/>
          <w:numId w:val="3"/>
        </w:numPr>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some patients being debriefed after they have left the building</w:t>
      </w:r>
    </w:p>
    <w:p w:rsidRPr="008C7B74" w:rsidR="00B13F29" w:rsidP="00B13F29" w:rsidRDefault="00B13F29" w14:paraId="0DDF8744" w14:textId="77777777">
      <w:pPr>
        <w:pStyle w:val="ListParagraph"/>
        <w:numPr>
          <w:ilvl w:val="1"/>
          <w:numId w:val="3"/>
        </w:numPr>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block debriefing of </w:t>
      </w:r>
      <w:proofErr w:type="gramStart"/>
      <w:r w:rsidRPr="008C7B74">
        <w:rPr>
          <w:rFonts w:ascii="Arial Narrow" w:hAnsi="Arial Narrow" w:eastAsia="Times New Roman" w:cs="Arial"/>
          <w:color w:val="333333"/>
          <w:sz w:val="24"/>
          <w:szCs w:val="24"/>
          <w:lang w:eastAsia="en-GB"/>
        </w:rPr>
        <w:t>a number of</w:t>
      </w:r>
      <w:proofErr w:type="gramEnd"/>
      <w:r w:rsidRPr="008C7B74">
        <w:rPr>
          <w:rFonts w:ascii="Arial Narrow" w:hAnsi="Arial Narrow" w:eastAsia="Times New Roman" w:cs="Arial"/>
          <w:color w:val="333333"/>
          <w:sz w:val="24"/>
          <w:szCs w:val="24"/>
          <w:lang w:eastAsia="en-GB"/>
        </w:rPr>
        <w:t xml:space="preserve"> patients</w:t>
      </w:r>
    </w:p>
    <w:p w:rsidRPr="008C7B74" w:rsidR="00B13F29" w:rsidP="00B13F29" w:rsidRDefault="00B13F29" w14:paraId="5354E13E" w14:textId="77777777">
      <w:pPr>
        <w:pStyle w:val="ListParagraph"/>
        <w:numPr>
          <w:ilvl w:val="1"/>
          <w:numId w:val="3"/>
        </w:numPr>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selective debriefing of patients</w:t>
      </w:r>
    </w:p>
    <w:p w:rsidR="00AD33A6" w:rsidRDefault="00AD33A6" w14:paraId="739D18EC" w14:textId="1B7093C0">
      <w:r>
        <w:br w:type="page"/>
      </w:r>
    </w:p>
    <w:p w:rsidR="00B25025" w:rsidP="00B25025" w:rsidRDefault="00B25025" w14:paraId="75D0F93D" w14:textId="77777777">
      <w:pPr>
        <w:sectPr w:rsidR="00B25025" w:rsidSect="002C0F5E">
          <w:pgSz w:w="11906" w:h="16838" w:orient="portrait" w:code="9"/>
          <w:pgMar w:top="720" w:right="720" w:bottom="720" w:left="720" w:header="708" w:footer="708" w:gutter="0"/>
          <w:cols w:space="708"/>
          <w:docGrid w:linePitch="360"/>
        </w:sectPr>
      </w:pPr>
    </w:p>
    <w:p w:rsidRPr="005042D3" w:rsidR="00AD33A6" w:rsidP="00AD33A6" w:rsidRDefault="00AD33A6" w14:paraId="20B2B92C" w14:textId="688114FE">
      <w:pPr>
        <w:pBdr>
          <w:bottom w:val="single" w:color="auto" w:sz="12" w:space="1"/>
        </w:pBdr>
        <w:rPr>
          <w:color w:val="44546A" w:themeColor="text2"/>
          <w:sz w:val="40"/>
          <w:szCs w:val="40"/>
        </w:rPr>
      </w:pPr>
      <w:r w:rsidRPr="005042D3">
        <w:rPr>
          <w:color w:val="44546A" w:themeColor="text2"/>
          <w:sz w:val="40"/>
          <w:szCs w:val="40"/>
        </w:rPr>
        <w:lastRenderedPageBreak/>
        <w:t xml:space="preserve">Appendix Two – Mentoring  </w:t>
      </w:r>
    </w:p>
    <w:tbl>
      <w:tblPr>
        <w:tblW w:w="10348" w:type="dxa"/>
        <w:tblLook w:val="04A0" w:firstRow="1" w:lastRow="0" w:firstColumn="1" w:lastColumn="0" w:noHBand="0" w:noVBand="1"/>
      </w:tblPr>
      <w:tblGrid>
        <w:gridCol w:w="10348"/>
      </w:tblGrid>
      <w:tr w:rsidRPr="00AD33A6" w:rsidR="00AD33A6" w:rsidTr="00FD2CF8" w14:paraId="78B822CE" w14:textId="77777777">
        <w:trPr>
          <w:trHeight w:val="980"/>
        </w:trPr>
        <w:tc>
          <w:tcPr>
            <w:tcW w:w="10348" w:type="dxa"/>
            <w:shd w:val="clear" w:color="auto" w:fill="auto"/>
            <w:vAlign w:val="center"/>
            <w:hideMark/>
          </w:tcPr>
          <w:p w:rsidRPr="008C7B74" w:rsidR="00AD33A6" w:rsidP="00AD33A6" w:rsidRDefault="00AD33A6" w14:paraId="0BD4BCE0" w14:textId="77777777">
            <w:pPr>
              <w:spacing w:after="240" w:line="240" w:lineRule="auto"/>
              <w:jc w:val="both"/>
              <w:rPr>
                <w:rFonts w:ascii="Arial Narrow" w:hAnsi="Arial Narrow" w:eastAsia="Times New Roman" w:cs="Arial"/>
                <w:b/>
                <w:bCs/>
                <w:color w:val="333333"/>
                <w:sz w:val="24"/>
                <w:szCs w:val="24"/>
                <w:lang w:eastAsia="en-GB"/>
              </w:rPr>
            </w:pPr>
          </w:p>
          <w:p w:rsidRPr="008C7B74" w:rsidR="00AD33A6" w:rsidP="00AD33A6" w:rsidRDefault="00AD33A6" w14:paraId="4A88AF41" w14:textId="7B5E9E42">
            <w:pPr>
              <w:spacing w:after="24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HEE Preceptorship Criteria 6: The programme should have a mentor available from an appropriate education organiser (</w:t>
            </w:r>
            <w:proofErr w:type="gramStart"/>
            <w:r w:rsidRPr="008C7B74">
              <w:rPr>
                <w:rFonts w:ascii="Arial Narrow" w:hAnsi="Arial Narrow" w:eastAsia="Times New Roman" w:cs="Arial"/>
                <w:b/>
                <w:bCs/>
                <w:color w:val="333333"/>
                <w:sz w:val="24"/>
                <w:szCs w:val="24"/>
                <w:lang w:eastAsia="en-GB"/>
              </w:rPr>
              <w:t>e.g.</w:t>
            </w:r>
            <w:proofErr w:type="gramEnd"/>
            <w:r w:rsidRPr="008C7B74">
              <w:rPr>
                <w:rFonts w:ascii="Arial Narrow" w:hAnsi="Arial Narrow" w:eastAsia="Times New Roman" w:cs="Arial"/>
                <w:b/>
                <w:bCs/>
                <w:color w:val="333333"/>
                <w:sz w:val="24"/>
                <w:szCs w:val="24"/>
                <w:lang w:eastAsia="en-GB"/>
              </w:rPr>
              <w:t xml:space="preserve"> HEI, HEE, TH) and describe a process for preceptees to feed back on their programme</w:t>
            </w:r>
          </w:p>
        </w:tc>
      </w:tr>
      <w:tr w:rsidRPr="00AD33A6" w:rsidR="00AD33A6" w:rsidTr="00FD2CF8" w14:paraId="1643551B" w14:textId="77777777">
        <w:trPr>
          <w:trHeight w:val="2245"/>
        </w:trPr>
        <w:tc>
          <w:tcPr>
            <w:tcW w:w="10348" w:type="dxa"/>
            <w:shd w:val="clear" w:color="auto" w:fill="auto"/>
            <w:vAlign w:val="center"/>
            <w:hideMark/>
          </w:tcPr>
          <w:p w:rsidRPr="008C7B74" w:rsidR="00AD33A6" w:rsidP="00AD33A6" w:rsidRDefault="00AD33A6" w14:paraId="0A3D541A" w14:textId="77777777">
            <w:pPr>
              <w:spacing w:after="0" w:line="240" w:lineRule="auto"/>
              <w:jc w:val="both"/>
              <w:rPr>
                <w:rFonts w:ascii="Arial Narrow" w:hAnsi="Arial Narrow" w:eastAsia="Times New Roman" w:cs="Arial"/>
                <w:b/>
                <w:bCs/>
                <w:color w:val="333333"/>
                <w:sz w:val="24"/>
                <w:szCs w:val="24"/>
                <w:lang w:eastAsia="en-GB"/>
              </w:rPr>
            </w:pPr>
          </w:p>
          <w:p w:rsidRPr="008C7B74" w:rsidR="00AD33A6" w:rsidP="00AD33A6" w:rsidRDefault="00AD33A6" w14:paraId="4B1C4301" w14:textId="77E9219D">
            <w:pPr>
              <w:spacing w:after="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HEE Criteria</w:t>
            </w:r>
            <w:r w:rsidRPr="008C7B74">
              <w:rPr>
                <w:rFonts w:ascii="Arial Narrow" w:hAnsi="Arial Narrow" w:eastAsia="Times New Roman" w:cs="Arial"/>
                <w:color w:val="333333"/>
                <w:sz w:val="24"/>
                <w:szCs w:val="24"/>
                <w:lang w:eastAsia="en-GB"/>
              </w:rPr>
              <w:t xml:space="preserve">: - Local professional support can best be provided through a senior PA in the locality acting as a Mentor for the PA preceptee. There are a variety of definitions of a mentor. Essentially the role is an experienced guide who will usually have professional connections to the PA Faculty locally and nationally with the ability to guide the new PA on professional matters. This is usually a more </w:t>
            </w:r>
            <w:r w:rsidRPr="008C7B74" w:rsidR="00EA31AF">
              <w:rPr>
                <w:rFonts w:ascii="Arial Narrow" w:hAnsi="Arial Narrow" w:eastAsia="Times New Roman" w:cs="Arial"/>
                <w:color w:val="333333"/>
                <w:sz w:val="24"/>
                <w:szCs w:val="24"/>
                <w:lang w:eastAsia="en-GB"/>
              </w:rPr>
              <w:t>long-term</w:t>
            </w:r>
            <w:r w:rsidRPr="008C7B74">
              <w:rPr>
                <w:rFonts w:ascii="Arial Narrow" w:hAnsi="Arial Narrow" w:eastAsia="Times New Roman" w:cs="Arial"/>
                <w:color w:val="333333"/>
                <w:sz w:val="24"/>
                <w:szCs w:val="24"/>
                <w:lang w:eastAsia="en-GB"/>
              </w:rPr>
              <w:t xml:space="preserve"> relationship than the specific role of the clinical supervisor during the preceptorship year. The mentor will provide pastoral and professional support outside the clinical relationship. The mentor could be a local PA ambassador, someone in the university or within the </w:t>
            </w:r>
            <w:proofErr w:type="gramStart"/>
            <w:r w:rsidRPr="008C7B74">
              <w:rPr>
                <w:rFonts w:ascii="Arial Narrow" w:hAnsi="Arial Narrow" w:eastAsia="Times New Roman" w:cs="Arial"/>
                <w:color w:val="333333"/>
                <w:sz w:val="24"/>
                <w:szCs w:val="24"/>
                <w:lang w:eastAsia="en-GB"/>
              </w:rPr>
              <w:t>Faculty</w:t>
            </w:r>
            <w:proofErr w:type="gramEnd"/>
            <w:r w:rsidRPr="008C7B74">
              <w:rPr>
                <w:rFonts w:ascii="Arial Narrow" w:hAnsi="Arial Narrow" w:eastAsia="Times New Roman" w:cs="Arial"/>
                <w:color w:val="333333"/>
                <w:sz w:val="24"/>
                <w:szCs w:val="24"/>
                <w:lang w:eastAsia="en-GB"/>
              </w:rPr>
              <w:t>.  The mentor needs to be available for support, exact arrangements can be defined in local areas</w:t>
            </w:r>
          </w:p>
        </w:tc>
      </w:tr>
      <w:tr w:rsidRPr="00AD33A6" w:rsidR="00AD33A6" w:rsidTr="00FD2CF8" w14:paraId="0C2DD3C4" w14:textId="77777777">
        <w:trPr>
          <w:trHeight w:val="1361"/>
        </w:trPr>
        <w:tc>
          <w:tcPr>
            <w:tcW w:w="10348" w:type="dxa"/>
            <w:shd w:val="clear" w:color="auto" w:fill="auto"/>
            <w:vAlign w:val="center"/>
            <w:hideMark/>
          </w:tcPr>
          <w:p w:rsidRPr="00944EC4" w:rsidR="00AD33A6" w:rsidP="00AD33A6" w:rsidRDefault="00AD33A6" w14:paraId="0B702ED5" w14:textId="77777777">
            <w:pPr>
              <w:spacing w:after="240" w:line="240" w:lineRule="auto"/>
              <w:jc w:val="both"/>
              <w:rPr>
                <w:rFonts w:ascii="Arial Narrow" w:hAnsi="Arial Narrow" w:eastAsia="Times New Roman" w:cs="Arial"/>
                <w:b/>
                <w:bCs/>
                <w:color w:val="4472C4" w:themeColor="accent1"/>
                <w:sz w:val="24"/>
                <w:szCs w:val="24"/>
                <w:lang w:eastAsia="en-GB"/>
              </w:rPr>
            </w:pPr>
          </w:p>
          <w:p w:rsidRPr="00944EC4" w:rsidR="00AD33A6" w:rsidP="00AD33A6" w:rsidRDefault="00AD33A6" w14:paraId="3024BB2F" w14:textId="6CA2ED5A">
            <w:pPr>
              <w:spacing w:after="240" w:line="240" w:lineRule="auto"/>
              <w:jc w:val="both"/>
              <w:rPr>
                <w:rFonts w:ascii="Arial Narrow" w:hAnsi="Arial Narrow" w:eastAsia="Times New Roman" w:cs="Arial"/>
                <w:b/>
                <w:bCs/>
                <w:color w:val="4472C4" w:themeColor="accent1"/>
                <w:sz w:val="24"/>
                <w:szCs w:val="24"/>
                <w:lang w:eastAsia="en-GB"/>
              </w:rPr>
            </w:pPr>
            <w:r w:rsidRPr="00944EC4">
              <w:rPr>
                <w:rFonts w:ascii="Arial Narrow" w:hAnsi="Arial Narrow" w:eastAsia="Times New Roman" w:cs="Arial"/>
                <w:b/>
                <w:bCs/>
                <w:color w:val="4472C4" w:themeColor="accent1"/>
                <w:sz w:val="24"/>
                <w:szCs w:val="24"/>
                <w:lang w:eastAsia="en-GB"/>
              </w:rPr>
              <w:t>Mentoring will cover both personal development and clinical development aspects of Preceptorship.</w:t>
            </w:r>
            <w:r w:rsidR="004B0354">
              <w:rPr>
                <w:rFonts w:ascii="Arial Narrow" w:hAnsi="Arial Narrow" w:eastAsia="Times New Roman" w:cs="Arial"/>
                <w:b/>
                <w:bCs/>
                <w:color w:val="4472C4" w:themeColor="accent1"/>
                <w:sz w:val="24"/>
                <w:szCs w:val="24"/>
                <w:lang w:eastAsia="en-GB"/>
              </w:rPr>
              <w:t xml:space="preserve"> </w:t>
            </w:r>
            <w:r w:rsidR="00CB3C49">
              <w:rPr>
                <w:rFonts w:ascii="Arial Narrow" w:hAnsi="Arial Narrow" w:eastAsia="Times New Roman" w:cs="Arial"/>
                <w:b/>
                <w:bCs/>
                <w:color w:val="4472C4" w:themeColor="accent1"/>
                <w:sz w:val="24"/>
                <w:szCs w:val="24"/>
                <w:lang w:eastAsia="en-GB"/>
              </w:rPr>
              <w:t xml:space="preserve">In other </w:t>
            </w:r>
            <w:r w:rsidR="004B0354">
              <w:rPr>
                <w:rFonts w:ascii="Arial Narrow" w:hAnsi="Arial Narrow" w:eastAsia="Times New Roman" w:cs="Arial"/>
                <w:b/>
                <w:bCs/>
                <w:color w:val="4472C4" w:themeColor="accent1"/>
                <w:sz w:val="24"/>
                <w:szCs w:val="24"/>
                <w:lang w:eastAsia="en-GB"/>
              </w:rPr>
              <w:t>regions,</w:t>
            </w:r>
            <w:r w:rsidRPr="00944EC4">
              <w:rPr>
                <w:rFonts w:ascii="Arial Narrow" w:hAnsi="Arial Narrow" w:eastAsia="Times New Roman" w:cs="Arial"/>
                <w:b/>
                <w:bCs/>
                <w:color w:val="4472C4" w:themeColor="accent1"/>
                <w:sz w:val="24"/>
                <w:szCs w:val="24"/>
                <w:lang w:eastAsia="en-GB"/>
              </w:rPr>
              <w:t xml:space="preserve"> HEE</w:t>
            </w:r>
            <w:r w:rsidR="004B0354">
              <w:rPr>
                <w:rFonts w:ascii="Arial Narrow" w:hAnsi="Arial Narrow" w:eastAsia="Times New Roman" w:cs="Arial"/>
                <w:b/>
                <w:bCs/>
                <w:color w:val="4472C4" w:themeColor="accent1"/>
                <w:sz w:val="24"/>
                <w:szCs w:val="24"/>
                <w:lang w:eastAsia="en-GB"/>
              </w:rPr>
              <w:t xml:space="preserve"> have</w:t>
            </w:r>
            <w:r w:rsidRPr="00944EC4">
              <w:rPr>
                <w:rFonts w:ascii="Arial Narrow" w:hAnsi="Arial Narrow" w:eastAsia="Times New Roman" w:cs="Arial"/>
                <w:b/>
                <w:bCs/>
                <w:color w:val="4472C4" w:themeColor="accent1"/>
                <w:sz w:val="24"/>
                <w:szCs w:val="24"/>
                <w:lang w:eastAsia="en-GB"/>
              </w:rPr>
              <w:t xml:space="preserve"> arranged PA Mentorship. We will communicate the 2019/20 plan to you shortly. </w:t>
            </w:r>
          </w:p>
        </w:tc>
      </w:tr>
      <w:tr w:rsidRPr="00AD33A6" w:rsidR="00AD33A6" w:rsidTr="00FD2CF8" w14:paraId="0C4CDDD3" w14:textId="77777777">
        <w:trPr>
          <w:trHeight w:val="390"/>
        </w:trPr>
        <w:tc>
          <w:tcPr>
            <w:tcW w:w="10348" w:type="dxa"/>
            <w:shd w:val="clear" w:color="auto" w:fill="FFFFFF" w:themeFill="background1"/>
            <w:vAlign w:val="center"/>
            <w:hideMark/>
          </w:tcPr>
          <w:p w:rsidRPr="008C7B74" w:rsidR="00AD33A6" w:rsidP="00AD33A6" w:rsidRDefault="00AD33A6" w14:paraId="5521C9F0"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HEE Preceptorship Programme - Potential areas for personal and clinical development</w:t>
            </w:r>
          </w:p>
        </w:tc>
      </w:tr>
      <w:tr w:rsidRPr="00AD33A6" w:rsidR="00AD33A6" w:rsidTr="00FD2CF8" w14:paraId="56FFC7FF" w14:textId="77777777">
        <w:trPr>
          <w:trHeight w:val="390"/>
        </w:trPr>
        <w:tc>
          <w:tcPr>
            <w:tcW w:w="10348" w:type="dxa"/>
            <w:shd w:val="clear" w:color="auto" w:fill="FFFFFF" w:themeFill="background1"/>
            <w:vAlign w:val="center"/>
            <w:hideMark/>
          </w:tcPr>
          <w:p w:rsidRPr="008C7B74" w:rsidR="00AD33A6" w:rsidP="00FD2CF8" w:rsidRDefault="00AD33A6" w14:paraId="7BE68EC3"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Accountability</w:t>
            </w:r>
          </w:p>
        </w:tc>
      </w:tr>
      <w:tr w:rsidRPr="00AD33A6" w:rsidR="00AD33A6" w:rsidTr="00FD2CF8" w14:paraId="32E639A9" w14:textId="77777777">
        <w:trPr>
          <w:trHeight w:val="390"/>
        </w:trPr>
        <w:tc>
          <w:tcPr>
            <w:tcW w:w="10348" w:type="dxa"/>
            <w:shd w:val="clear" w:color="auto" w:fill="FFFFFF" w:themeFill="background1"/>
            <w:vAlign w:val="center"/>
            <w:hideMark/>
          </w:tcPr>
          <w:p w:rsidRPr="008C7B74" w:rsidR="00AD33A6" w:rsidP="00FD2CF8" w:rsidRDefault="00AD33A6" w14:paraId="2DA876E7"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Career Development</w:t>
            </w:r>
          </w:p>
        </w:tc>
      </w:tr>
      <w:tr w:rsidRPr="00AD33A6" w:rsidR="00AD33A6" w:rsidTr="00FD2CF8" w14:paraId="1696FF33" w14:textId="77777777">
        <w:trPr>
          <w:trHeight w:val="390"/>
        </w:trPr>
        <w:tc>
          <w:tcPr>
            <w:tcW w:w="10348" w:type="dxa"/>
            <w:shd w:val="clear" w:color="auto" w:fill="FFFFFF" w:themeFill="background1"/>
            <w:vAlign w:val="center"/>
            <w:hideMark/>
          </w:tcPr>
          <w:p w:rsidRPr="008C7B74" w:rsidR="00AD33A6" w:rsidP="00FD2CF8" w:rsidRDefault="00AD33A6" w14:paraId="453ED5A5"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Communication</w:t>
            </w:r>
          </w:p>
        </w:tc>
      </w:tr>
      <w:tr w:rsidRPr="00AD33A6" w:rsidR="00AD33A6" w:rsidTr="00FD2CF8" w14:paraId="6E85E4B4" w14:textId="77777777">
        <w:trPr>
          <w:trHeight w:val="390"/>
        </w:trPr>
        <w:tc>
          <w:tcPr>
            <w:tcW w:w="10348" w:type="dxa"/>
            <w:shd w:val="clear" w:color="auto" w:fill="FFFFFF" w:themeFill="background1"/>
            <w:vAlign w:val="center"/>
            <w:hideMark/>
          </w:tcPr>
          <w:p w:rsidRPr="008C7B74" w:rsidR="00AD33A6" w:rsidP="00FD2CF8" w:rsidRDefault="00AD33A6" w14:paraId="39C8FC5A"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Dealing with conflict/managing difficult conversations</w:t>
            </w:r>
          </w:p>
        </w:tc>
      </w:tr>
      <w:tr w:rsidRPr="00AD33A6" w:rsidR="00AD33A6" w:rsidTr="00FD2CF8" w14:paraId="24638E59" w14:textId="77777777">
        <w:trPr>
          <w:trHeight w:val="390"/>
        </w:trPr>
        <w:tc>
          <w:tcPr>
            <w:tcW w:w="10348" w:type="dxa"/>
            <w:shd w:val="clear" w:color="auto" w:fill="FFFFFF" w:themeFill="background1"/>
            <w:vAlign w:val="center"/>
            <w:hideMark/>
          </w:tcPr>
          <w:p w:rsidRPr="008C7B74" w:rsidR="00AD33A6" w:rsidP="00FD2CF8" w:rsidRDefault="00AD33A6" w14:paraId="21A3CFB1"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Delivering safe care</w:t>
            </w:r>
          </w:p>
        </w:tc>
      </w:tr>
      <w:tr w:rsidRPr="00AD33A6" w:rsidR="00AD33A6" w:rsidTr="00FD2CF8" w14:paraId="55E62F23" w14:textId="77777777">
        <w:trPr>
          <w:trHeight w:val="390"/>
        </w:trPr>
        <w:tc>
          <w:tcPr>
            <w:tcW w:w="10348" w:type="dxa"/>
            <w:shd w:val="clear" w:color="auto" w:fill="FFFFFF" w:themeFill="background1"/>
            <w:vAlign w:val="center"/>
            <w:hideMark/>
          </w:tcPr>
          <w:p w:rsidRPr="008C7B74" w:rsidR="00AD33A6" w:rsidP="00FD2CF8" w:rsidRDefault="00AD33A6" w14:paraId="1A58A608"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Emotional intelligence</w:t>
            </w:r>
          </w:p>
        </w:tc>
      </w:tr>
      <w:tr w:rsidRPr="00AD33A6" w:rsidR="00AD33A6" w:rsidTr="00FD2CF8" w14:paraId="141D137A" w14:textId="77777777">
        <w:trPr>
          <w:trHeight w:val="390"/>
        </w:trPr>
        <w:tc>
          <w:tcPr>
            <w:tcW w:w="10348" w:type="dxa"/>
            <w:shd w:val="clear" w:color="auto" w:fill="FFFFFF" w:themeFill="background1"/>
            <w:vAlign w:val="center"/>
            <w:hideMark/>
          </w:tcPr>
          <w:p w:rsidRPr="008C7B74" w:rsidR="00AD33A6" w:rsidP="00FD2CF8" w:rsidRDefault="00AD33A6" w14:paraId="7AAB2E53"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Leadership</w:t>
            </w:r>
          </w:p>
        </w:tc>
      </w:tr>
      <w:tr w:rsidRPr="00AD33A6" w:rsidR="00AD33A6" w:rsidTr="00FD2CF8" w14:paraId="7DA07CBE" w14:textId="77777777">
        <w:trPr>
          <w:trHeight w:val="390"/>
        </w:trPr>
        <w:tc>
          <w:tcPr>
            <w:tcW w:w="10348" w:type="dxa"/>
            <w:shd w:val="clear" w:color="auto" w:fill="FFFFFF" w:themeFill="background1"/>
            <w:vAlign w:val="center"/>
            <w:hideMark/>
          </w:tcPr>
          <w:p w:rsidRPr="008C7B74" w:rsidR="00AD33A6" w:rsidP="00FD2CF8" w:rsidRDefault="00AD33A6" w14:paraId="3A80E365"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Quality improvement</w:t>
            </w:r>
          </w:p>
        </w:tc>
      </w:tr>
      <w:tr w:rsidRPr="00AD33A6" w:rsidR="00AD33A6" w:rsidTr="00FD2CF8" w14:paraId="44678B48" w14:textId="77777777">
        <w:trPr>
          <w:trHeight w:val="390"/>
        </w:trPr>
        <w:tc>
          <w:tcPr>
            <w:tcW w:w="10348" w:type="dxa"/>
            <w:shd w:val="clear" w:color="auto" w:fill="FFFFFF" w:themeFill="background1"/>
            <w:vAlign w:val="center"/>
            <w:hideMark/>
          </w:tcPr>
          <w:p w:rsidRPr="008C7B74" w:rsidR="00AD33A6" w:rsidP="00FD2CF8" w:rsidRDefault="00AD33A6" w14:paraId="10DE8A2D"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Resilience</w:t>
            </w:r>
          </w:p>
        </w:tc>
      </w:tr>
      <w:tr w:rsidRPr="00AD33A6" w:rsidR="00AD33A6" w:rsidTr="00FD2CF8" w14:paraId="515C3D01" w14:textId="77777777">
        <w:trPr>
          <w:trHeight w:val="390"/>
        </w:trPr>
        <w:tc>
          <w:tcPr>
            <w:tcW w:w="10348" w:type="dxa"/>
            <w:shd w:val="clear" w:color="auto" w:fill="FFFFFF" w:themeFill="background1"/>
            <w:vAlign w:val="center"/>
            <w:hideMark/>
          </w:tcPr>
          <w:p w:rsidRPr="008C7B74" w:rsidR="00AD33A6" w:rsidP="00FD2CF8" w:rsidRDefault="00AD33A6" w14:paraId="53572611"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Reflection</w:t>
            </w:r>
          </w:p>
        </w:tc>
      </w:tr>
      <w:tr w:rsidRPr="00AD33A6" w:rsidR="00AD33A6" w:rsidTr="00FD2CF8" w14:paraId="5D9DFAE4" w14:textId="77777777">
        <w:trPr>
          <w:trHeight w:val="390"/>
        </w:trPr>
        <w:tc>
          <w:tcPr>
            <w:tcW w:w="10348" w:type="dxa"/>
            <w:shd w:val="clear" w:color="auto" w:fill="FFFFFF" w:themeFill="background1"/>
            <w:vAlign w:val="center"/>
            <w:hideMark/>
          </w:tcPr>
          <w:p w:rsidRPr="008C7B74" w:rsidR="00AD33A6" w:rsidP="00FD2CF8" w:rsidRDefault="00AD33A6" w14:paraId="5A9D3F9B"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Safe staffing/raising concerns</w:t>
            </w:r>
          </w:p>
        </w:tc>
      </w:tr>
      <w:tr w:rsidRPr="00AD33A6" w:rsidR="00AD33A6" w:rsidTr="00FD2CF8" w14:paraId="236D563F" w14:textId="77777777">
        <w:trPr>
          <w:trHeight w:val="390"/>
        </w:trPr>
        <w:tc>
          <w:tcPr>
            <w:tcW w:w="10348" w:type="dxa"/>
            <w:shd w:val="clear" w:color="auto" w:fill="FFFFFF" w:themeFill="background1"/>
            <w:vAlign w:val="center"/>
            <w:hideMark/>
          </w:tcPr>
          <w:p w:rsidRPr="008C7B74" w:rsidR="00AD33A6" w:rsidP="00FD2CF8" w:rsidRDefault="00AD33A6" w14:paraId="10AEF803"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Team working</w:t>
            </w:r>
          </w:p>
        </w:tc>
      </w:tr>
      <w:tr w:rsidRPr="00AD33A6" w:rsidR="00AD33A6" w:rsidTr="00FD2CF8" w14:paraId="6FE56F2B" w14:textId="77777777">
        <w:trPr>
          <w:trHeight w:val="390"/>
        </w:trPr>
        <w:tc>
          <w:tcPr>
            <w:tcW w:w="10348" w:type="dxa"/>
            <w:shd w:val="clear" w:color="auto" w:fill="FFFFFF" w:themeFill="background1"/>
            <w:vAlign w:val="center"/>
            <w:hideMark/>
          </w:tcPr>
          <w:p w:rsidRPr="008C7B74" w:rsidR="00AD33A6" w:rsidP="00FD2CF8" w:rsidRDefault="00AD33A6" w14:paraId="3492697B"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Medicines Management [where relevant]</w:t>
            </w:r>
          </w:p>
        </w:tc>
      </w:tr>
      <w:tr w:rsidRPr="00AD33A6" w:rsidR="00AD33A6" w:rsidTr="00FD2CF8" w14:paraId="61DA92AD" w14:textId="77777777">
        <w:trPr>
          <w:trHeight w:val="390"/>
        </w:trPr>
        <w:tc>
          <w:tcPr>
            <w:tcW w:w="10348" w:type="dxa"/>
            <w:shd w:val="clear" w:color="auto" w:fill="FFFFFF" w:themeFill="background1"/>
            <w:vAlign w:val="center"/>
            <w:hideMark/>
          </w:tcPr>
          <w:p w:rsidRPr="008C7B74" w:rsidR="00AD33A6" w:rsidP="00FD2CF8" w:rsidRDefault="00AD33A6" w14:paraId="4FE6BC81" w14:textId="77777777">
            <w:pPr>
              <w:pStyle w:val="ListParagraph"/>
              <w:numPr>
                <w:ilvl w:val="0"/>
                <w:numId w:val="2"/>
              </w:num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Interprofessional Learning </w:t>
            </w:r>
          </w:p>
        </w:tc>
      </w:tr>
    </w:tbl>
    <w:p w:rsidR="001E6BF7" w:rsidRDefault="001E6BF7" w14:paraId="726B3C66" w14:textId="2A4BF554">
      <w:r>
        <w:br w:type="page"/>
      </w:r>
    </w:p>
    <w:p w:rsidR="00B25025" w:rsidP="00B25025" w:rsidRDefault="00B25025" w14:paraId="4EA1836B" w14:textId="77777777">
      <w:pPr>
        <w:sectPr w:rsidR="00B25025" w:rsidSect="002C0F5E">
          <w:pgSz w:w="11906" w:h="16838" w:orient="portrait" w:code="9"/>
          <w:pgMar w:top="720" w:right="720" w:bottom="720" w:left="720" w:header="708" w:footer="708" w:gutter="0"/>
          <w:cols w:space="708"/>
          <w:docGrid w:linePitch="360"/>
        </w:sectPr>
      </w:pPr>
    </w:p>
    <w:p w:rsidRPr="005042D3" w:rsidR="00E0389C" w:rsidP="00E0389C" w:rsidRDefault="00E0389C" w14:paraId="36CD9018" w14:textId="62003CE8">
      <w:pPr>
        <w:pBdr>
          <w:bottom w:val="single" w:color="auto" w:sz="12" w:space="1"/>
        </w:pBdr>
        <w:rPr>
          <w:color w:val="44546A" w:themeColor="text2"/>
          <w:sz w:val="40"/>
          <w:szCs w:val="40"/>
        </w:rPr>
      </w:pPr>
      <w:r w:rsidRPr="005042D3">
        <w:rPr>
          <w:color w:val="44546A" w:themeColor="text2"/>
          <w:sz w:val="40"/>
          <w:szCs w:val="40"/>
        </w:rPr>
        <w:lastRenderedPageBreak/>
        <w:t xml:space="preserve">Appendix Three – Weekly Educational Session  </w:t>
      </w:r>
    </w:p>
    <w:p w:rsidR="00E0389C" w:rsidRDefault="00E0389C" w14:paraId="59E0608D" w14:textId="77777777">
      <w:pPr>
        <w:rPr>
          <w:rFonts w:ascii="Arial Narrow" w:hAnsi="Arial Narrow" w:eastAsia="Times New Roman" w:cs="Arial"/>
          <w:b/>
          <w:bCs/>
          <w:color w:val="44546A"/>
          <w:sz w:val="24"/>
          <w:szCs w:val="24"/>
          <w:lang w:eastAsia="en-GB"/>
        </w:rPr>
      </w:pPr>
    </w:p>
    <w:p w:rsidRPr="008C7B74" w:rsidR="00E0389C" w:rsidP="00E0389C" w:rsidRDefault="00E0389C" w14:paraId="5B611337" w14:textId="47177B1C">
      <w:pPr>
        <w:jc w:val="both"/>
        <w:rPr>
          <w:rFonts w:ascii="Arial Narrow" w:hAnsi="Arial Narrow" w:eastAsia="Times New Roman" w:cs="Arial"/>
          <w:color w:val="333333"/>
          <w:sz w:val="24"/>
          <w:szCs w:val="24"/>
          <w:lang w:eastAsia="en-GB"/>
        </w:rPr>
      </w:pPr>
      <w:r w:rsidRPr="008C7B74">
        <w:rPr>
          <w:rFonts w:ascii="Arial Narrow" w:hAnsi="Arial Narrow" w:eastAsia="Times New Roman" w:cs="Arial"/>
          <w:b/>
          <w:bCs/>
          <w:color w:val="333333"/>
          <w:sz w:val="24"/>
          <w:szCs w:val="24"/>
          <w:lang w:eastAsia="en-GB"/>
        </w:rPr>
        <w:t xml:space="preserve">HEE Preceptorship Criteria 4:   The weekly timetable should include at least 1 dedicated session for education </w:t>
      </w:r>
      <w:r w:rsidRPr="008C7B74">
        <w:rPr>
          <w:rFonts w:ascii="Arial Narrow" w:hAnsi="Arial Narrow" w:eastAsia="Times New Roman" w:cs="Arial"/>
          <w:color w:val="333333"/>
          <w:sz w:val="24"/>
          <w:szCs w:val="24"/>
          <w:lang w:eastAsia="en-GB"/>
        </w:rPr>
        <w:t>[pro-rata where the programme is taking place across Primary /Secondary Care]</w:t>
      </w:r>
      <w:r w:rsidRPr="008C7B74">
        <w:rPr>
          <w:rFonts w:ascii="Arial Narrow" w:hAnsi="Arial Narrow" w:eastAsia="Times New Roman" w:cs="Arial"/>
          <w:b/>
          <w:bCs/>
          <w:color w:val="333333"/>
          <w:sz w:val="24"/>
          <w:szCs w:val="24"/>
          <w:lang w:eastAsia="en-GB"/>
        </w:rPr>
        <w:br/>
      </w:r>
      <w:r w:rsidRPr="008C7B74">
        <w:rPr>
          <w:rFonts w:ascii="Arial Narrow" w:hAnsi="Arial Narrow" w:eastAsia="Times New Roman" w:cs="Arial"/>
          <w:b/>
          <w:bCs/>
          <w:color w:val="333333"/>
          <w:sz w:val="24"/>
          <w:szCs w:val="24"/>
          <w:lang w:eastAsia="en-GB"/>
        </w:rPr>
        <w:br/>
      </w:r>
      <w:r w:rsidRPr="008C7B74">
        <w:rPr>
          <w:rFonts w:ascii="Arial Narrow" w:hAnsi="Arial Narrow" w:eastAsia="Times New Roman" w:cs="Arial"/>
          <w:color w:val="333333"/>
          <w:sz w:val="24"/>
          <w:szCs w:val="24"/>
          <w:lang w:eastAsia="en-GB"/>
        </w:rPr>
        <w:t xml:space="preserve">This will form the basis of your preceptorship as you construct it and will be informed by your initial induction meeting with your PA. The dedicated session may vary week from week and may be informed by other activities going on within the </w:t>
      </w:r>
      <w:proofErr w:type="gramStart"/>
      <w:r w:rsidRPr="008C7B74">
        <w:rPr>
          <w:rFonts w:ascii="Arial Narrow" w:hAnsi="Arial Narrow" w:eastAsia="Times New Roman" w:cs="Arial"/>
          <w:color w:val="333333"/>
          <w:sz w:val="24"/>
          <w:szCs w:val="24"/>
          <w:lang w:eastAsia="en-GB"/>
        </w:rPr>
        <w:t>region, or</w:t>
      </w:r>
      <w:proofErr w:type="gramEnd"/>
      <w:r w:rsidRPr="008C7B74">
        <w:rPr>
          <w:rFonts w:ascii="Arial Narrow" w:hAnsi="Arial Narrow" w:eastAsia="Times New Roman" w:cs="Arial"/>
          <w:color w:val="333333"/>
          <w:sz w:val="24"/>
          <w:szCs w:val="24"/>
          <w:lang w:eastAsia="en-GB"/>
        </w:rPr>
        <w:t xml:space="preserve"> being offered by your local HEE Training Hub. These sessions are an opportunity for your PA to </w:t>
      </w:r>
      <w:r w:rsidRPr="008C7B74" w:rsidR="00EA31AF">
        <w:rPr>
          <w:rFonts w:ascii="Arial Narrow" w:hAnsi="Arial Narrow" w:eastAsia="Times New Roman" w:cs="Arial"/>
          <w:color w:val="333333"/>
          <w:sz w:val="24"/>
          <w:szCs w:val="24"/>
          <w:lang w:eastAsia="en-GB"/>
        </w:rPr>
        <w:t>complete DOPS</w:t>
      </w:r>
      <w:r w:rsidRPr="008C7B74">
        <w:rPr>
          <w:rFonts w:ascii="Arial Narrow" w:hAnsi="Arial Narrow" w:eastAsia="Times New Roman" w:cs="Arial"/>
          <w:color w:val="333333"/>
          <w:sz w:val="24"/>
          <w:szCs w:val="24"/>
          <w:lang w:eastAsia="en-GB"/>
        </w:rPr>
        <w:t xml:space="preserve">, CBDs and </w:t>
      </w:r>
      <w:proofErr w:type="spellStart"/>
      <w:r w:rsidRPr="008C7B74">
        <w:rPr>
          <w:rFonts w:ascii="Arial Narrow" w:hAnsi="Arial Narrow" w:eastAsia="Times New Roman" w:cs="Arial"/>
          <w:color w:val="333333"/>
          <w:sz w:val="24"/>
          <w:szCs w:val="24"/>
          <w:lang w:eastAsia="en-GB"/>
        </w:rPr>
        <w:t>MiniCEXs</w:t>
      </w:r>
      <w:proofErr w:type="spellEnd"/>
      <w:r w:rsidRPr="008C7B74">
        <w:rPr>
          <w:rFonts w:ascii="Arial Narrow" w:hAnsi="Arial Narrow" w:eastAsia="Times New Roman" w:cs="Arial"/>
          <w:color w:val="333333"/>
          <w:sz w:val="24"/>
          <w:szCs w:val="24"/>
          <w:lang w:eastAsia="en-GB"/>
        </w:rPr>
        <w:t xml:space="preserve"> etc. These sessions should not be external courses. </w:t>
      </w:r>
    </w:p>
    <w:p w:rsidR="00E0389C" w:rsidP="00E0389C" w:rsidRDefault="00E0389C" w14:paraId="27D87A03" w14:textId="0FE4E63B">
      <w:pPr>
        <w:jc w:val="both"/>
      </w:pPr>
      <w:r w:rsidRPr="003B6F83">
        <w:rPr>
          <w:rFonts w:ascii="Arial Narrow" w:hAnsi="Arial Narrow" w:eastAsia="Times New Roman" w:cs="Arial"/>
          <w:color w:val="000000"/>
          <w:sz w:val="24"/>
          <w:szCs w:val="24"/>
          <w:lang w:eastAsia="en-GB"/>
        </w:rPr>
        <w:br/>
      </w:r>
      <w:r w:rsidRPr="003B6F83">
        <w:rPr>
          <w:rFonts w:ascii="Arial Narrow" w:hAnsi="Arial Narrow" w:eastAsia="Times New Roman" w:cs="Arial"/>
          <w:color w:val="FF0000"/>
          <w:sz w:val="24"/>
          <w:szCs w:val="24"/>
          <w:lang w:eastAsia="en-GB"/>
        </w:rPr>
        <w:br/>
      </w:r>
      <w:r w:rsidRPr="003B6F83">
        <w:rPr>
          <w:rFonts w:ascii="Arial Narrow" w:hAnsi="Arial Narrow" w:eastAsia="Times New Roman" w:cs="Arial"/>
          <w:color w:val="FF0000"/>
          <w:sz w:val="24"/>
          <w:szCs w:val="24"/>
          <w:lang w:eastAsia="en-GB"/>
        </w:rPr>
        <w:t xml:space="preserve">Please attach a copy of the PA's weekly timetable when you submit this </w:t>
      </w:r>
      <w:r>
        <w:rPr>
          <w:rFonts w:ascii="Arial Narrow" w:hAnsi="Arial Narrow" w:eastAsia="Times New Roman" w:cs="Arial"/>
          <w:color w:val="FF0000"/>
          <w:sz w:val="24"/>
          <w:szCs w:val="24"/>
          <w:lang w:eastAsia="en-GB"/>
        </w:rPr>
        <w:t>document</w:t>
      </w:r>
      <w:r w:rsidRPr="003B6F83">
        <w:rPr>
          <w:rFonts w:ascii="Arial Narrow" w:hAnsi="Arial Narrow" w:eastAsia="Times New Roman" w:cs="Arial"/>
          <w:color w:val="FF0000"/>
          <w:sz w:val="24"/>
          <w:szCs w:val="24"/>
          <w:lang w:eastAsia="en-GB"/>
        </w:rPr>
        <w:t xml:space="preserve">. </w:t>
      </w:r>
      <w:r>
        <w:br w:type="page"/>
      </w:r>
    </w:p>
    <w:p w:rsidR="00B25025" w:rsidP="00B25025" w:rsidRDefault="00B25025" w14:paraId="3ADF231C" w14:textId="77777777">
      <w:pPr>
        <w:sectPr w:rsidR="00B25025" w:rsidSect="002C0F5E">
          <w:pgSz w:w="11906" w:h="16838" w:orient="portrait" w:code="9"/>
          <w:pgMar w:top="720" w:right="720" w:bottom="720" w:left="720" w:header="708" w:footer="708" w:gutter="0"/>
          <w:cols w:space="708"/>
          <w:docGrid w:linePitch="360"/>
        </w:sectPr>
      </w:pPr>
    </w:p>
    <w:p w:rsidRPr="005042D3" w:rsidR="00944EC4" w:rsidP="00944EC4" w:rsidRDefault="00944EC4" w14:paraId="03937D82" w14:textId="5747AAAC">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Four</w:t>
      </w:r>
      <w:r w:rsidRPr="005042D3">
        <w:rPr>
          <w:color w:val="44546A" w:themeColor="text2"/>
          <w:sz w:val="40"/>
          <w:szCs w:val="40"/>
        </w:rPr>
        <w:t xml:space="preserve"> – What can PAs do in Primary Care?   </w:t>
      </w:r>
    </w:p>
    <w:p w:rsidR="00944EC4" w:rsidRDefault="00944EC4" w14:paraId="77B17881" w14:textId="77777777"/>
    <w:tbl>
      <w:tblPr>
        <w:tblW w:w="9821" w:type="dxa"/>
        <w:tblLook w:val="04A0" w:firstRow="1" w:lastRow="0" w:firstColumn="1" w:lastColumn="0" w:noHBand="0" w:noVBand="1"/>
      </w:tblPr>
      <w:tblGrid>
        <w:gridCol w:w="1776"/>
        <w:gridCol w:w="1856"/>
        <w:gridCol w:w="222"/>
        <w:gridCol w:w="5967"/>
      </w:tblGrid>
      <w:tr w:rsidRPr="00944EC4" w:rsidR="00944EC4" w:rsidTr="00944EC4" w14:paraId="43120C2A" w14:textId="77777777">
        <w:trPr>
          <w:gridAfter w:val="2"/>
          <w:wAfter w:w="6189" w:type="dxa"/>
          <w:trHeight w:val="480"/>
        </w:trPr>
        <w:tc>
          <w:tcPr>
            <w:tcW w:w="1776" w:type="dxa"/>
            <w:shd w:val="clear" w:color="auto" w:fill="auto"/>
            <w:noWrap/>
            <w:vAlign w:val="bottom"/>
            <w:hideMark/>
          </w:tcPr>
          <w:p w:rsidRPr="00CD63EA" w:rsidR="00944EC4" w:rsidP="0061767C" w:rsidRDefault="00944EC4" w14:paraId="36165BBF" w14:textId="77777777">
            <w:pPr>
              <w:spacing w:after="0" w:line="240" w:lineRule="auto"/>
              <w:rPr>
                <w:rFonts w:ascii="Arial" w:hAnsi="Arial" w:eastAsia="Times New Roman" w:cs="Arial"/>
                <w:color w:val="000000"/>
                <w:sz w:val="20"/>
                <w:szCs w:val="20"/>
                <w:lang w:eastAsia="en-GB"/>
              </w:rPr>
            </w:pPr>
            <w:r>
              <w:rPr>
                <w:rFonts w:ascii="Arial" w:hAnsi="Arial" w:eastAsia="Times New Roman" w:cs="Arial"/>
                <w:noProof/>
                <w:color w:val="000000"/>
                <w:sz w:val="20"/>
                <w:szCs w:val="20"/>
                <w:lang w:eastAsia="en-GB"/>
              </w:rPr>
              <w:drawing>
                <wp:anchor distT="0" distB="0" distL="114300" distR="114300" simplePos="0" relativeHeight="251681792" behindDoc="0" locked="0" layoutInCell="1" allowOverlap="1" wp14:anchorId="6E68E3D9" wp14:editId="4BF112DC">
                  <wp:simplePos x="0" y="0"/>
                  <wp:positionH relativeFrom="column">
                    <wp:posOffset>-76200</wp:posOffset>
                  </wp:positionH>
                  <wp:positionV relativeFrom="paragraph">
                    <wp:posOffset>161925</wp:posOffset>
                  </wp:positionV>
                  <wp:extent cx="2133600" cy="2905125"/>
                  <wp:effectExtent l="0" t="0" r="0" b="9525"/>
                  <wp:wrapNone/>
                  <wp:docPr id="3" name="Picture 3">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400-000004000000}"/>
                              </a:ext>
                            </a:extLst>
                          </pic:cNvPr>
                          <pic:cNvPicPr>
                            <a:picLocks noChangeAspect="1"/>
                          </pic:cNvPicPr>
                        </pic:nvPicPr>
                        <pic:blipFill>
                          <a:blip r:embed="rId14"/>
                          <a:stretch>
                            <a:fillRect/>
                          </a:stretch>
                        </pic:blipFill>
                        <pic:spPr>
                          <a:xfrm>
                            <a:off x="0" y="0"/>
                            <a:ext cx="2072287" cy="289155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560"/>
            </w:tblGrid>
            <w:tr w:rsidRPr="00CD63EA" w:rsidR="00944EC4" w:rsidTr="0061767C" w14:paraId="7CFEA014" w14:textId="77777777">
              <w:trPr>
                <w:trHeight w:val="480"/>
                <w:tblCellSpacing w:w="0" w:type="dxa"/>
              </w:trPr>
              <w:tc>
                <w:tcPr>
                  <w:tcW w:w="1560" w:type="dxa"/>
                  <w:tcBorders>
                    <w:top w:val="nil"/>
                    <w:left w:val="nil"/>
                    <w:bottom w:val="nil"/>
                    <w:right w:val="nil"/>
                  </w:tcBorders>
                  <w:shd w:val="clear" w:color="auto" w:fill="auto"/>
                  <w:noWrap/>
                  <w:vAlign w:val="bottom"/>
                  <w:hideMark/>
                </w:tcPr>
                <w:p w:rsidRPr="00CD63EA" w:rsidR="00944EC4" w:rsidP="0061767C" w:rsidRDefault="00944EC4" w14:paraId="12CA7BDE" w14:textId="77777777">
                  <w:pPr>
                    <w:spacing w:after="0" w:line="240" w:lineRule="auto"/>
                    <w:rPr>
                      <w:rFonts w:ascii="Arial" w:hAnsi="Arial" w:eastAsia="Times New Roman" w:cs="Arial"/>
                      <w:color w:val="000000"/>
                      <w:sz w:val="20"/>
                      <w:szCs w:val="20"/>
                      <w:lang w:eastAsia="en-GB"/>
                    </w:rPr>
                  </w:pPr>
                </w:p>
              </w:tc>
            </w:tr>
          </w:tbl>
          <w:p w:rsidRPr="00CD63EA" w:rsidR="00944EC4" w:rsidP="0061767C" w:rsidRDefault="00944EC4" w14:paraId="4F501474" w14:textId="77777777">
            <w:pPr>
              <w:spacing w:after="0" w:line="240" w:lineRule="auto"/>
              <w:rPr>
                <w:rFonts w:ascii="Arial" w:hAnsi="Arial" w:eastAsia="Times New Roman" w:cs="Arial"/>
                <w:color w:val="000000"/>
                <w:sz w:val="20"/>
                <w:szCs w:val="20"/>
                <w:lang w:eastAsia="en-GB"/>
              </w:rPr>
            </w:pPr>
          </w:p>
        </w:tc>
        <w:tc>
          <w:tcPr>
            <w:tcW w:w="1856" w:type="dxa"/>
            <w:shd w:val="clear" w:color="auto" w:fill="auto"/>
            <w:noWrap/>
            <w:vAlign w:val="bottom"/>
            <w:hideMark/>
          </w:tcPr>
          <w:p w:rsidRPr="00CD63EA" w:rsidR="00944EC4" w:rsidP="0061767C" w:rsidRDefault="00944EC4" w14:paraId="4E2D8347" w14:textId="77777777">
            <w:pPr>
              <w:spacing w:after="0" w:line="240" w:lineRule="auto"/>
              <w:rPr>
                <w:rFonts w:ascii="Times New Roman" w:hAnsi="Times New Roman" w:eastAsia="Times New Roman" w:cs="Times New Roman"/>
                <w:sz w:val="20"/>
                <w:szCs w:val="20"/>
                <w:lang w:eastAsia="en-GB"/>
              </w:rPr>
            </w:pPr>
          </w:p>
        </w:tc>
      </w:tr>
      <w:tr w:rsidRPr="00CD63EA" w:rsidR="00944EC4" w:rsidTr="00944EC4" w14:paraId="6F387E8D" w14:textId="77777777">
        <w:trPr>
          <w:trHeight w:val="255"/>
        </w:trPr>
        <w:tc>
          <w:tcPr>
            <w:tcW w:w="1776" w:type="dxa"/>
            <w:shd w:val="clear" w:color="auto" w:fill="auto"/>
            <w:noWrap/>
            <w:vAlign w:val="bottom"/>
            <w:hideMark/>
          </w:tcPr>
          <w:p w:rsidRPr="00944EC4" w:rsidR="00944EC4" w:rsidP="0061767C" w:rsidRDefault="00944EC4" w14:paraId="26698B24" w14:textId="77777777">
            <w:pPr>
              <w:spacing w:after="0" w:line="240" w:lineRule="auto"/>
              <w:jc w:val="center"/>
              <w:rPr>
                <w:rFonts w:ascii="Arial Narrow" w:hAnsi="Arial Narrow" w:eastAsia="Times New Roman" w:cs="Arial"/>
                <w:b/>
                <w:bCs/>
                <w:color w:val="FFFFFF"/>
                <w:sz w:val="24"/>
                <w:szCs w:val="24"/>
                <w:lang w:eastAsia="en-GB"/>
              </w:rPr>
            </w:pPr>
          </w:p>
        </w:tc>
        <w:tc>
          <w:tcPr>
            <w:tcW w:w="1856" w:type="dxa"/>
            <w:shd w:val="clear" w:color="auto" w:fill="auto"/>
            <w:noWrap/>
            <w:vAlign w:val="bottom"/>
            <w:hideMark/>
          </w:tcPr>
          <w:p w:rsidRPr="00944EC4" w:rsidR="00944EC4" w:rsidP="0061767C" w:rsidRDefault="00944EC4" w14:paraId="3A0B9C6D" w14:textId="77777777">
            <w:pPr>
              <w:spacing w:after="0" w:line="240" w:lineRule="auto"/>
              <w:rPr>
                <w:rFonts w:ascii="Arial Narrow" w:hAnsi="Arial Narrow" w:eastAsia="Times New Roman" w:cs="Times New Roman"/>
                <w:sz w:val="24"/>
                <w:szCs w:val="24"/>
                <w:lang w:eastAsia="en-GB"/>
              </w:rPr>
            </w:pPr>
          </w:p>
        </w:tc>
        <w:tc>
          <w:tcPr>
            <w:tcW w:w="222" w:type="dxa"/>
            <w:shd w:val="clear" w:color="auto" w:fill="auto"/>
            <w:noWrap/>
            <w:vAlign w:val="bottom"/>
            <w:hideMark/>
          </w:tcPr>
          <w:p w:rsidRPr="00944EC4" w:rsidR="00944EC4" w:rsidP="0061767C" w:rsidRDefault="00944EC4" w14:paraId="6A7CCBD9" w14:textId="77777777">
            <w:pPr>
              <w:spacing w:after="0" w:line="240" w:lineRule="auto"/>
              <w:rPr>
                <w:rFonts w:ascii="Arial Narrow" w:hAnsi="Arial Narrow" w:eastAsia="Times New Roman" w:cs="Times New Roman"/>
                <w:sz w:val="24"/>
                <w:szCs w:val="24"/>
                <w:lang w:eastAsia="en-GB"/>
              </w:rPr>
            </w:pPr>
          </w:p>
        </w:tc>
        <w:tc>
          <w:tcPr>
            <w:tcW w:w="5967" w:type="dxa"/>
            <w:shd w:val="clear" w:color="auto" w:fill="auto"/>
            <w:noWrap/>
            <w:vAlign w:val="bottom"/>
            <w:hideMark/>
          </w:tcPr>
          <w:p w:rsidRPr="00944EC4" w:rsidR="00944EC4" w:rsidP="0061767C" w:rsidRDefault="00944EC4" w14:paraId="50A54442" w14:textId="77777777">
            <w:pPr>
              <w:spacing w:after="0" w:line="240" w:lineRule="auto"/>
              <w:rPr>
                <w:rFonts w:ascii="Arial Narrow" w:hAnsi="Arial Narrow" w:eastAsia="Times New Roman" w:cs="Arial"/>
                <w:color w:val="0563C1"/>
                <w:sz w:val="24"/>
                <w:szCs w:val="24"/>
                <w:u w:val="single"/>
                <w:lang w:eastAsia="en-GB"/>
              </w:rPr>
            </w:pPr>
            <w:r w:rsidRPr="00944EC4">
              <w:rPr>
                <w:rFonts w:ascii="Arial Narrow" w:hAnsi="Arial Narrow" w:eastAsia="Times New Roman" w:cs="Arial"/>
                <w:color w:val="0563C1"/>
                <w:sz w:val="24"/>
                <w:szCs w:val="24"/>
                <w:u w:val="single"/>
                <w:lang w:eastAsia="en-GB"/>
              </w:rPr>
              <w:t>http://www.fparcp.co.uk/employers/guidance</w:t>
            </w:r>
          </w:p>
        </w:tc>
      </w:tr>
      <w:tr w:rsidRPr="00CD63EA" w:rsidR="00944EC4" w:rsidTr="00944EC4" w14:paraId="44A3560E" w14:textId="77777777">
        <w:trPr>
          <w:trHeight w:val="300"/>
        </w:trPr>
        <w:tc>
          <w:tcPr>
            <w:tcW w:w="1776" w:type="dxa"/>
            <w:shd w:val="clear" w:color="auto" w:fill="auto"/>
            <w:noWrap/>
            <w:vAlign w:val="bottom"/>
            <w:hideMark/>
          </w:tcPr>
          <w:p w:rsidRPr="008C7B74" w:rsidR="00944EC4" w:rsidP="0061767C" w:rsidRDefault="00944EC4" w14:paraId="655BDA9C" w14:textId="77777777">
            <w:pPr>
              <w:spacing w:after="0" w:line="240" w:lineRule="auto"/>
              <w:rPr>
                <w:rFonts w:ascii="Arial Narrow" w:hAnsi="Arial Narrow" w:eastAsia="Times New Roman" w:cs="Arial"/>
                <w:color w:val="333333"/>
                <w:sz w:val="24"/>
                <w:szCs w:val="24"/>
                <w:u w:val="single"/>
                <w:lang w:eastAsia="en-GB"/>
              </w:rPr>
            </w:pPr>
          </w:p>
        </w:tc>
        <w:tc>
          <w:tcPr>
            <w:tcW w:w="1856" w:type="dxa"/>
            <w:shd w:val="clear" w:color="auto" w:fill="auto"/>
            <w:noWrap/>
            <w:vAlign w:val="bottom"/>
            <w:hideMark/>
          </w:tcPr>
          <w:p w:rsidRPr="008C7B74" w:rsidR="00944EC4" w:rsidP="0061767C" w:rsidRDefault="00944EC4" w14:paraId="0FDE8863"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restart"/>
            <w:shd w:val="clear" w:color="auto" w:fill="auto"/>
            <w:vAlign w:val="center"/>
            <w:hideMark/>
          </w:tcPr>
          <w:p w:rsidRPr="008C7B74" w:rsidR="00944EC4" w:rsidP="00944EC4" w:rsidRDefault="00944EC4" w14:paraId="6722FF27" w14:textId="77777777">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PAs in general practice can undertake a variety of jobs. They are trained in the medical model and can assess, manage and treat patients of all ages with a variety of acute undifferentiated and chronic conditions. They can see patients presenting with acute/same-day problems, as well as offering rebooked appointments. PAs </w:t>
            </w:r>
            <w:proofErr w:type="gramStart"/>
            <w:r w:rsidRPr="008C7B74">
              <w:rPr>
                <w:rFonts w:ascii="Arial Narrow" w:hAnsi="Arial Narrow" w:eastAsia="Times New Roman" w:cs="Arial"/>
                <w:color w:val="333333"/>
                <w:sz w:val="24"/>
                <w:szCs w:val="24"/>
                <w:lang w:eastAsia="en-GB"/>
              </w:rPr>
              <w:t>are able to</w:t>
            </w:r>
            <w:proofErr w:type="gramEnd"/>
            <w:r w:rsidRPr="008C7B74">
              <w:rPr>
                <w:rFonts w:ascii="Arial Narrow" w:hAnsi="Arial Narrow" w:eastAsia="Times New Roman" w:cs="Arial"/>
                <w:color w:val="333333"/>
                <w:sz w:val="24"/>
                <w:szCs w:val="24"/>
                <w:lang w:eastAsia="en-GB"/>
              </w:rPr>
              <w:t xml:space="preserve"> triage patients, carry out telephone consultations, make referrals, and review and act on laboratory results. Many PAs also carry out home visits or visit nursing and residential homes. Some PAs offer specialised clinics following appropriate training, including (but not exclusively) family planning, baby checks, COPD, asthma, diabetes and anticoagulation. PAs are also able to teach and supervise students. The level of competence at which the PA can work will depend on their skills and experience, and the skills and experience of their supervising GP. </w:t>
            </w:r>
          </w:p>
        </w:tc>
      </w:tr>
      <w:tr w:rsidRPr="00CD63EA" w:rsidR="00944EC4" w:rsidTr="00944EC4" w14:paraId="0EEC4A80" w14:textId="77777777">
        <w:trPr>
          <w:trHeight w:val="300"/>
        </w:trPr>
        <w:tc>
          <w:tcPr>
            <w:tcW w:w="1776" w:type="dxa"/>
            <w:shd w:val="clear" w:color="auto" w:fill="auto"/>
            <w:noWrap/>
            <w:vAlign w:val="bottom"/>
            <w:hideMark/>
          </w:tcPr>
          <w:p w:rsidRPr="008C7B74" w:rsidR="00944EC4" w:rsidP="0061767C" w:rsidRDefault="00944EC4" w14:paraId="49293D96" w14:textId="77777777">
            <w:pPr>
              <w:spacing w:after="0" w:line="240" w:lineRule="auto"/>
              <w:rPr>
                <w:rFonts w:ascii="Arial Narrow" w:hAnsi="Arial Narrow" w:eastAsia="Times New Roman" w:cs="Arial"/>
                <w:color w:val="333333"/>
                <w:sz w:val="24"/>
                <w:szCs w:val="24"/>
                <w:lang w:eastAsia="en-GB"/>
              </w:rPr>
            </w:pPr>
          </w:p>
        </w:tc>
        <w:tc>
          <w:tcPr>
            <w:tcW w:w="1856" w:type="dxa"/>
            <w:shd w:val="clear" w:color="auto" w:fill="auto"/>
            <w:noWrap/>
            <w:vAlign w:val="bottom"/>
            <w:hideMark/>
          </w:tcPr>
          <w:p w:rsidRPr="008C7B74" w:rsidR="00944EC4" w:rsidP="0061767C" w:rsidRDefault="00944EC4" w14:paraId="4E2C8FEA"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1E99D77B"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09437BDB" w14:textId="77777777">
        <w:trPr>
          <w:trHeight w:val="300"/>
        </w:trPr>
        <w:tc>
          <w:tcPr>
            <w:tcW w:w="1776" w:type="dxa"/>
            <w:shd w:val="clear" w:color="auto" w:fill="auto"/>
            <w:noWrap/>
            <w:vAlign w:val="bottom"/>
            <w:hideMark/>
          </w:tcPr>
          <w:p w:rsidRPr="008C7B74" w:rsidR="00944EC4" w:rsidP="0061767C" w:rsidRDefault="00944EC4" w14:paraId="19F2C88D"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1204779B"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506D397E"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4F137B18" w14:textId="77777777">
        <w:trPr>
          <w:trHeight w:val="300"/>
        </w:trPr>
        <w:tc>
          <w:tcPr>
            <w:tcW w:w="1776" w:type="dxa"/>
            <w:shd w:val="clear" w:color="auto" w:fill="auto"/>
            <w:noWrap/>
            <w:vAlign w:val="bottom"/>
            <w:hideMark/>
          </w:tcPr>
          <w:p w:rsidRPr="008C7B74" w:rsidR="00944EC4" w:rsidP="0061767C" w:rsidRDefault="00944EC4" w14:paraId="7CF3354E"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1950ECBF"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50971528"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60E2F7BE" w14:textId="77777777">
        <w:trPr>
          <w:trHeight w:val="300"/>
        </w:trPr>
        <w:tc>
          <w:tcPr>
            <w:tcW w:w="1776" w:type="dxa"/>
            <w:shd w:val="clear" w:color="auto" w:fill="auto"/>
            <w:noWrap/>
            <w:vAlign w:val="bottom"/>
            <w:hideMark/>
          </w:tcPr>
          <w:p w:rsidRPr="008C7B74" w:rsidR="00944EC4" w:rsidP="0061767C" w:rsidRDefault="00944EC4" w14:paraId="39662036"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1DEE7EF4"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6189071E"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7B11E684" w14:textId="77777777">
        <w:trPr>
          <w:trHeight w:val="300"/>
        </w:trPr>
        <w:tc>
          <w:tcPr>
            <w:tcW w:w="1776" w:type="dxa"/>
            <w:shd w:val="clear" w:color="auto" w:fill="auto"/>
            <w:noWrap/>
            <w:vAlign w:val="bottom"/>
            <w:hideMark/>
          </w:tcPr>
          <w:p w:rsidRPr="008C7B74" w:rsidR="00944EC4" w:rsidP="0061767C" w:rsidRDefault="00944EC4" w14:paraId="7E4718CC"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088F5614"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7DE5FC6D"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3A5E0C7A" w14:textId="77777777">
        <w:trPr>
          <w:trHeight w:val="300"/>
        </w:trPr>
        <w:tc>
          <w:tcPr>
            <w:tcW w:w="1776" w:type="dxa"/>
            <w:shd w:val="clear" w:color="auto" w:fill="auto"/>
            <w:noWrap/>
            <w:vAlign w:val="bottom"/>
            <w:hideMark/>
          </w:tcPr>
          <w:p w:rsidRPr="008C7B74" w:rsidR="00944EC4" w:rsidP="0061767C" w:rsidRDefault="00944EC4" w14:paraId="78C55F25"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46DFFEC2"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1A3D3D1C"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168AA886" w14:textId="77777777">
        <w:trPr>
          <w:trHeight w:val="300"/>
        </w:trPr>
        <w:tc>
          <w:tcPr>
            <w:tcW w:w="1776" w:type="dxa"/>
            <w:shd w:val="clear" w:color="auto" w:fill="auto"/>
            <w:noWrap/>
            <w:vAlign w:val="bottom"/>
            <w:hideMark/>
          </w:tcPr>
          <w:p w:rsidRPr="008C7B74" w:rsidR="00944EC4" w:rsidP="0061767C" w:rsidRDefault="00944EC4" w14:paraId="45116BBA"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485E9C61"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70A21EF6"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7556A317" w14:textId="77777777">
        <w:trPr>
          <w:trHeight w:val="300"/>
        </w:trPr>
        <w:tc>
          <w:tcPr>
            <w:tcW w:w="1776" w:type="dxa"/>
            <w:shd w:val="clear" w:color="auto" w:fill="auto"/>
            <w:noWrap/>
            <w:vAlign w:val="bottom"/>
            <w:hideMark/>
          </w:tcPr>
          <w:p w:rsidRPr="008C7B74" w:rsidR="00944EC4" w:rsidP="0061767C" w:rsidRDefault="00944EC4" w14:paraId="606FD88C"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3DD351B8"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6EF2D808"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057AA9F8" w14:textId="77777777">
        <w:trPr>
          <w:trHeight w:val="1031"/>
        </w:trPr>
        <w:tc>
          <w:tcPr>
            <w:tcW w:w="1776" w:type="dxa"/>
            <w:shd w:val="clear" w:color="auto" w:fill="auto"/>
            <w:noWrap/>
            <w:vAlign w:val="bottom"/>
            <w:hideMark/>
          </w:tcPr>
          <w:p w:rsidRPr="008C7B74" w:rsidR="00944EC4" w:rsidP="0061767C" w:rsidRDefault="00944EC4" w14:paraId="17BB90AF" w14:textId="77777777">
            <w:pPr>
              <w:spacing w:after="0" w:line="240" w:lineRule="auto"/>
              <w:rPr>
                <w:rFonts w:ascii="Arial Narrow" w:hAnsi="Arial Narrow" w:eastAsia="Times New Roman" w:cs="Times New Roman"/>
                <w:color w:val="333333"/>
                <w:sz w:val="24"/>
                <w:szCs w:val="24"/>
                <w:lang w:eastAsia="en-GB"/>
              </w:rPr>
            </w:pPr>
          </w:p>
        </w:tc>
        <w:tc>
          <w:tcPr>
            <w:tcW w:w="1856" w:type="dxa"/>
            <w:shd w:val="clear" w:color="auto" w:fill="auto"/>
            <w:noWrap/>
            <w:vAlign w:val="bottom"/>
            <w:hideMark/>
          </w:tcPr>
          <w:p w:rsidRPr="008C7B74" w:rsidR="00944EC4" w:rsidP="0061767C" w:rsidRDefault="00944EC4" w14:paraId="11AA4FA3" w14:textId="77777777">
            <w:pPr>
              <w:spacing w:after="0" w:line="240" w:lineRule="auto"/>
              <w:rPr>
                <w:rFonts w:ascii="Arial Narrow" w:hAnsi="Arial Narrow" w:eastAsia="Times New Roman" w:cs="Times New Roman"/>
                <w:color w:val="333333"/>
                <w:sz w:val="24"/>
                <w:szCs w:val="24"/>
                <w:lang w:eastAsia="en-GB"/>
              </w:rPr>
            </w:pPr>
          </w:p>
        </w:tc>
        <w:tc>
          <w:tcPr>
            <w:tcW w:w="6189" w:type="dxa"/>
            <w:gridSpan w:val="2"/>
            <w:vMerge/>
            <w:vAlign w:val="center"/>
            <w:hideMark/>
          </w:tcPr>
          <w:p w:rsidRPr="008C7B74" w:rsidR="00944EC4" w:rsidP="0061767C" w:rsidRDefault="00944EC4" w14:paraId="4DBDCD52"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56D104D2" w14:textId="77777777">
        <w:trPr>
          <w:trHeight w:val="450"/>
        </w:trPr>
        <w:tc>
          <w:tcPr>
            <w:tcW w:w="9821" w:type="dxa"/>
            <w:gridSpan w:val="4"/>
            <w:vMerge w:val="restart"/>
            <w:shd w:val="clear" w:color="auto" w:fill="auto"/>
            <w:hideMark/>
          </w:tcPr>
          <w:p w:rsidRPr="008C7B74" w:rsidR="00944EC4" w:rsidP="0061767C" w:rsidRDefault="00944EC4" w14:paraId="360636B7" w14:textId="609E1682">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 </w:t>
            </w:r>
          </w:p>
          <w:p w:rsidRPr="008C7B74" w:rsidR="00944EC4" w:rsidP="00944EC4" w:rsidRDefault="00944EC4" w14:paraId="3BC367A5" w14:textId="77777777">
            <w:pPr>
              <w:spacing w:after="0" w:line="240" w:lineRule="auto"/>
              <w:jc w:val="both"/>
              <w:rPr>
                <w:rFonts w:ascii="Arial Narrow" w:hAnsi="Arial Narrow" w:eastAsia="Times New Roman" w:cs="Arial"/>
                <w:color w:val="333333"/>
                <w:sz w:val="24"/>
                <w:szCs w:val="24"/>
                <w:lang w:eastAsia="en-GB"/>
              </w:rPr>
            </w:pPr>
          </w:p>
          <w:p w:rsidRPr="008C7B74" w:rsidR="00944EC4" w:rsidP="00944EC4" w:rsidRDefault="00944EC4" w14:paraId="19620673" w14:textId="77777777">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All PAs are trained to be aware of the level of their clinical competence, and to work within their limits accordingly. Each GP practice runs differently, so a PA’s role may vary across primary care. Newly qualified PAs can see the range of patients that present to general practice; however, initially they may need more supervision and support. The level of support and supervision required should lessen in time as the PA grows in confidence, knowledge and skills. </w:t>
            </w:r>
          </w:p>
          <w:p w:rsidRPr="008C7B74" w:rsidR="00944EC4" w:rsidP="00944EC4" w:rsidRDefault="00944EC4" w14:paraId="3F4F5D98" w14:textId="62C6548D">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 </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As PAs become more experienced, they can become involved in a wide range of activities including service design and development, becoming clinical placement leads for students, undertaking minor operations and becoming involved in practice-wide education and quality improvement projects.</w:t>
            </w:r>
          </w:p>
          <w:p w:rsidRPr="008C7B74" w:rsidR="00944EC4" w:rsidP="00944EC4" w:rsidRDefault="00944EC4" w14:paraId="4DD74724" w14:textId="0BDD2E8C">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A mix of sessions is ideal and ensures a broad scope of practice. For instance, if a PA works ten sessions per week, there should be a mix of session types. PAs who only see acute, on-the-day cases will never progress clinically. To ensure continued interest and long-term job satisfaction, a PA would ideally be involved in the entire scope of GP practice. PAs should be allowed to see any patient who presents, with their supervising GP assisting or intervening if required. This is key to the development of a PA.</w:t>
            </w:r>
          </w:p>
        </w:tc>
      </w:tr>
      <w:tr w:rsidRPr="00CD63EA" w:rsidR="00944EC4" w:rsidTr="00944EC4" w14:paraId="06E8B4D3" w14:textId="77777777">
        <w:trPr>
          <w:trHeight w:val="450"/>
        </w:trPr>
        <w:tc>
          <w:tcPr>
            <w:tcW w:w="9821" w:type="dxa"/>
            <w:gridSpan w:val="4"/>
            <w:vMerge/>
            <w:vAlign w:val="center"/>
            <w:hideMark/>
          </w:tcPr>
          <w:p w:rsidRPr="00CD63EA" w:rsidR="00944EC4" w:rsidP="0061767C" w:rsidRDefault="00944EC4" w14:paraId="2BB2D6D7"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1421BF77" w14:textId="77777777">
        <w:trPr>
          <w:trHeight w:val="450"/>
        </w:trPr>
        <w:tc>
          <w:tcPr>
            <w:tcW w:w="9821" w:type="dxa"/>
            <w:gridSpan w:val="4"/>
            <w:vMerge/>
            <w:vAlign w:val="center"/>
            <w:hideMark/>
          </w:tcPr>
          <w:p w:rsidRPr="00CD63EA" w:rsidR="00944EC4" w:rsidP="0061767C" w:rsidRDefault="00944EC4" w14:paraId="286DB767"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37DFE5B1" w14:textId="77777777">
        <w:trPr>
          <w:trHeight w:val="3333"/>
        </w:trPr>
        <w:tc>
          <w:tcPr>
            <w:tcW w:w="9821" w:type="dxa"/>
            <w:gridSpan w:val="4"/>
            <w:vMerge/>
            <w:vAlign w:val="center"/>
            <w:hideMark/>
          </w:tcPr>
          <w:p w:rsidRPr="00CD63EA" w:rsidR="00944EC4" w:rsidP="0061767C" w:rsidRDefault="00944EC4" w14:paraId="6DBAF1EC"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56E91ED6" w14:textId="77777777">
        <w:trPr>
          <w:trHeight w:val="1380"/>
        </w:trPr>
        <w:tc>
          <w:tcPr>
            <w:tcW w:w="9821" w:type="dxa"/>
            <w:gridSpan w:val="4"/>
            <w:vMerge/>
            <w:vAlign w:val="center"/>
            <w:hideMark/>
          </w:tcPr>
          <w:p w:rsidRPr="00CD63EA" w:rsidR="00944EC4" w:rsidP="0061767C" w:rsidRDefault="00944EC4" w14:paraId="237B93FD"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5EFB1902" w14:textId="77777777">
        <w:trPr>
          <w:trHeight w:val="1230"/>
        </w:trPr>
        <w:tc>
          <w:tcPr>
            <w:tcW w:w="9821" w:type="dxa"/>
            <w:gridSpan w:val="4"/>
            <w:vMerge/>
            <w:vAlign w:val="center"/>
            <w:hideMark/>
          </w:tcPr>
          <w:p w:rsidRPr="00CD63EA" w:rsidR="00944EC4" w:rsidP="0061767C" w:rsidRDefault="00944EC4" w14:paraId="4850CDFC" w14:textId="77777777">
            <w:pPr>
              <w:spacing w:after="0" w:line="240" w:lineRule="auto"/>
              <w:rPr>
                <w:rFonts w:ascii="Arial Narrow" w:hAnsi="Arial Narrow" w:eastAsia="Times New Roman" w:cs="Arial"/>
                <w:color w:val="333333"/>
                <w:sz w:val="24"/>
                <w:szCs w:val="24"/>
                <w:lang w:eastAsia="en-GB"/>
              </w:rPr>
            </w:pPr>
          </w:p>
        </w:tc>
      </w:tr>
      <w:tr w:rsidRPr="00CD63EA" w:rsidR="00944EC4" w:rsidTr="00944EC4" w14:paraId="7EFDB1C6" w14:textId="77777777">
        <w:trPr>
          <w:trHeight w:val="450"/>
        </w:trPr>
        <w:tc>
          <w:tcPr>
            <w:tcW w:w="9821" w:type="dxa"/>
            <w:gridSpan w:val="4"/>
            <w:vMerge/>
            <w:vAlign w:val="center"/>
            <w:hideMark/>
          </w:tcPr>
          <w:p w:rsidRPr="00CD63EA" w:rsidR="00944EC4" w:rsidP="0061767C" w:rsidRDefault="00944EC4" w14:paraId="61FB411C" w14:textId="77777777">
            <w:pPr>
              <w:spacing w:after="0" w:line="240" w:lineRule="auto"/>
              <w:rPr>
                <w:rFonts w:ascii="Arial Narrow" w:hAnsi="Arial Narrow" w:eastAsia="Times New Roman" w:cs="Arial"/>
                <w:color w:val="333333"/>
                <w:sz w:val="24"/>
                <w:szCs w:val="24"/>
                <w:lang w:eastAsia="en-GB"/>
              </w:rPr>
            </w:pPr>
          </w:p>
        </w:tc>
      </w:tr>
    </w:tbl>
    <w:p w:rsidR="00944EC4" w:rsidRDefault="00944EC4" w14:paraId="146FCBD8" w14:textId="77777777">
      <w:r>
        <w:br w:type="page"/>
      </w:r>
    </w:p>
    <w:p w:rsidRPr="005042D3" w:rsidR="001E7D22" w:rsidP="001E7D22" w:rsidRDefault="001E7D22" w14:paraId="23753755" w14:textId="29C1DAB8">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Five</w:t>
      </w:r>
      <w:r w:rsidRPr="005042D3">
        <w:rPr>
          <w:color w:val="44546A" w:themeColor="text2"/>
          <w:sz w:val="40"/>
          <w:szCs w:val="40"/>
        </w:rPr>
        <w:t xml:space="preserve"> – </w:t>
      </w:r>
      <w:r>
        <w:rPr>
          <w:color w:val="44546A" w:themeColor="text2"/>
          <w:sz w:val="40"/>
          <w:szCs w:val="40"/>
        </w:rPr>
        <w:t>Core competencies expected at point of qualification</w:t>
      </w:r>
      <w:r w:rsidRPr="005042D3">
        <w:rPr>
          <w:color w:val="44546A" w:themeColor="text2"/>
          <w:sz w:val="40"/>
          <w:szCs w:val="40"/>
        </w:rPr>
        <w:t xml:space="preserve">  </w:t>
      </w:r>
    </w:p>
    <w:p w:rsidRPr="001E7D22" w:rsidR="001E7D22" w:rsidP="001E7D22" w:rsidRDefault="001E7D22" w14:paraId="4F4A4798" w14:textId="75A2E2EF">
      <w:pPr>
        <w:spacing w:after="0" w:line="240" w:lineRule="auto"/>
        <w:rPr>
          <w:rFonts w:ascii="Arial Narrow" w:hAnsi="Arial Narrow" w:eastAsia="Times New Roman" w:cs="Arial"/>
          <w:color w:val="44546A" w:themeColor="text2"/>
          <w:sz w:val="24"/>
          <w:szCs w:val="24"/>
          <w:lang w:eastAsia="en-GB"/>
        </w:rPr>
      </w:pPr>
      <w:r w:rsidRPr="001E7D22">
        <w:rPr>
          <w:rFonts w:ascii="Arial Narrow" w:hAnsi="Arial Narrow" w:eastAsia="Times New Roman" w:cs="Arial"/>
          <w:b/>
          <w:bCs/>
          <w:color w:val="44546A" w:themeColor="text2"/>
          <w:sz w:val="24"/>
          <w:szCs w:val="24"/>
          <w:lang w:eastAsia="en-GB"/>
        </w:rPr>
        <w:br/>
      </w:r>
      <w:r w:rsidRPr="001E7D22">
        <w:rPr>
          <w:rFonts w:ascii="Arial Narrow" w:hAnsi="Arial Narrow" w:eastAsia="Times New Roman" w:cs="Arial"/>
          <w:b/>
          <w:bCs/>
          <w:color w:val="44546A" w:themeColor="text2"/>
          <w:sz w:val="24"/>
          <w:szCs w:val="24"/>
          <w:lang w:eastAsia="en-GB"/>
        </w:rPr>
        <w:br/>
      </w:r>
      <w:hyperlink w:history="1" r:id="rId18">
        <w:r w:rsidRPr="001E7D22">
          <w:rPr>
            <w:rStyle w:val="Hyperlink"/>
            <w:rFonts w:ascii="Arial Narrow" w:hAnsi="Arial Narrow" w:eastAsia="Times New Roman" w:cs="Arial"/>
            <w:sz w:val="24"/>
            <w:szCs w:val="24"/>
            <w:lang w:eastAsia="en-GB"/>
          </w:rPr>
          <w:t>http://www.fparcp.co.uk/about-fpa/Who-are-physician-associates</w:t>
        </w:r>
      </w:hyperlink>
    </w:p>
    <w:p w:rsidRPr="001E7D22" w:rsidR="001E7D22" w:rsidP="001E7D22" w:rsidRDefault="001E7D22" w14:paraId="697683A4" w14:textId="77777777">
      <w:pPr>
        <w:spacing w:after="0" w:line="240" w:lineRule="auto"/>
        <w:rPr>
          <w:rFonts w:ascii="Arial Narrow" w:hAnsi="Arial Narrow" w:eastAsia="Times New Roman" w:cs="Arial"/>
          <w:b/>
          <w:bCs/>
          <w:color w:val="44546A" w:themeColor="text2"/>
          <w:sz w:val="24"/>
          <w:szCs w:val="24"/>
          <w:lang w:eastAsia="en-GB"/>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85"/>
      </w:tblGrid>
      <w:tr w:rsidRPr="008C7B74" w:rsidR="008C7B74" w:rsidTr="002C0F5E" w14:paraId="151A2404" w14:textId="77777777">
        <w:trPr>
          <w:trHeight w:val="270"/>
        </w:trPr>
        <w:tc>
          <w:tcPr>
            <w:tcW w:w="10485" w:type="dxa"/>
            <w:shd w:val="clear" w:color="auto" w:fill="BDD6EE" w:themeFill="accent5" w:themeFillTint="66"/>
            <w:noWrap/>
            <w:hideMark/>
          </w:tcPr>
          <w:p w:rsidRPr="008C7B74" w:rsidR="00CD63EA" w:rsidP="00CD63EA" w:rsidRDefault="00CD63EA" w14:paraId="02942D40" w14:textId="61B0CAB4">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Therapeutics and prescribing</w:t>
            </w:r>
          </w:p>
          <w:p w:rsidRPr="008C7B74" w:rsidR="002C0F5E" w:rsidP="00CD63EA" w:rsidRDefault="002C0F5E" w14:paraId="565D3408"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2B55C959" w14:textId="28DB5D39">
            <w:pPr>
              <w:spacing w:after="0" w:line="240" w:lineRule="auto"/>
              <w:rPr>
                <w:rFonts w:ascii="Arial Narrow" w:hAnsi="Arial Narrow" w:eastAsia="Times New Roman" w:cs="Arial"/>
                <w:color w:val="333333"/>
                <w:sz w:val="24"/>
                <w:szCs w:val="24"/>
                <w:lang w:eastAsia="en-GB"/>
              </w:rPr>
            </w:pPr>
          </w:p>
        </w:tc>
      </w:tr>
      <w:tr w:rsidRPr="008C7B74" w:rsidR="008C7B74" w:rsidTr="002C0F5E" w14:paraId="23810F76" w14:textId="77777777">
        <w:trPr>
          <w:trHeight w:val="1136"/>
        </w:trPr>
        <w:tc>
          <w:tcPr>
            <w:tcW w:w="10485" w:type="dxa"/>
            <w:shd w:val="clear" w:color="auto" w:fill="auto"/>
            <w:hideMark/>
          </w:tcPr>
          <w:p w:rsidRPr="008C7B74" w:rsidR="00CD63EA" w:rsidP="00CD63EA" w:rsidRDefault="00CD63EA" w14:paraId="26E46846"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Working under medical delegation clauses, determine and propose appropriate therapeutic interventions from the full range of available prescription medications used in the clinical setting</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Write accurate and legible prescriptions in out-patient, in-patient and primary care setting for review and signature by a supervising clinician.</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On commencing intravenous infusion, write accurate and legible prescriptions for appropriate fluid regimes for review and signature by a supervising clinician</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Use the British National Formulary (BNF) and local formularies appropriately and be familiar with the yellow card system for reporting side effects/drug interactions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xml:space="preserve">• Recognise their responsibility for facilitating patient concordance for the drug regime being proposed by them and prescribed by their supervising clinician. </w:t>
            </w:r>
          </w:p>
        </w:tc>
      </w:tr>
      <w:tr w:rsidRPr="008C7B74" w:rsidR="008C7B74" w:rsidTr="002C0F5E" w14:paraId="53BDC41E" w14:textId="77777777">
        <w:trPr>
          <w:trHeight w:val="270"/>
        </w:trPr>
        <w:tc>
          <w:tcPr>
            <w:tcW w:w="10485" w:type="dxa"/>
            <w:shd w:val="clear" w:color="auto" w:fill="BDD6EE" w:themeFill="accent5" w:themeFillTint="66"/>
            <w:noWrap/>
            <w:hideMark/>
          </w:tcPr>
          <w:p w:rsidRPr="008C7B74" w:rsidR="00CD63EA" w:rsidP="00CD63EA" w:rsidRDefault="00CD63EA" w14:paraId="4027043C" w14:textId="50A1EC2D">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Clinical planning and procedures</w:t>
            </w:r>
          </w:p>
          <w:p w:rsidRPr="008C7B74" w:rsidR="002C0F5E" w:rsidP="00CD63EA" w:rsidRDefault="002C0F5E" w14:paraId="6EEE48F2"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293AE707" w14:textId="0998A60D">
            <w:pPr>
              <w:spacing w:after="0" w:line="240" w:lineRule="auto"/>
              <w:rPr>
                <w:rFonts w:ascii="Arial Narrow" w:hAnsi="Arial Narrow" w:eastAsia="Times New Roman" w:cs="Arial"/>
                <w:color w:val="333333"/>
                <w:sz w:val="24"/>
                <w:szCs w:val="24"/>
                <w:lang w:eastAsia="en-GB"/>
              </w:rPr>
            </w:pPr>
          </w:p>
        </w:tc>
      </w:tr>
      <w:tr w:rsidRPr="008C7B74" w:rsidR="008C7B74" w:rsidTr="002C0F5E" w14:paraId="1CE2162D" w14:textId="77777777">
        <w:trPr>
          <w:trHeight w:val="930"/>
        </w:trPr>
        <w:tc>
          <w:tcPr>
            <w:tcW w:w="10485" w:type="dxa"/>
            <w:shd w:val="clear" w:color="auto" w:fill="auto"/>
            <w:hideMark/>
          </w:tcPr>
          <w:p w:rsidRPr="008C7B74" w:rsidR="00CD63EA" w:rsidP="00CD63EA" w:rsidRDefault="00CD63EA" w14:paraId="3219A52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Formulate and implement a management plan in collaboration with the patient, the carers and healthcare professionals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Perform clinical procedures using knowledge of the indications, contraindications, complications and techniques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Monitor and follow up changes in patient’s condition and response to treatment, recognising indicators of patient’s response.</w:t>
            </w:r>
          </w:p>
        </w:tc>
      </w:tr>
      <w:tr w:rsidRPr="008C7B74" w:rsidR="008C7B74" w:rsidTr="002C0F5E" w14:paraId="5595C564" w14:textId="77777777">
        <w:trPr>
          <w:trHeight w:val="270"/>
        </w:trPr>
        <w:tc>
          <w:tcPr>
            <w:tcW w:w="10485" w:type="dxa"/>
            <w:shd w:val="clear" w:color="auto" w:fill="BDD6EE" w:themeFill="accent5" w:themeFillTint="66"/>
            <w:noWrap/>
            <w:hideMark/>
          </w:tcPr>
          <w:p w:rsidRPr="008C7B74" w:rsidR="00CD63EA" w:rsidP="00CD63EA" w:rsidRDefault="00CD63EA" w14:paraId="5A0F90CD" w14:textId="46715A82">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Documentation and information management</w:t>
            </w:r>
          </w:p>
          <w:p w:rsidRPr="008C7B74" w:rsidR="002C0F5E" w:rsidP="00CD63EA" w:rsidRDefault="002C0F5E" w14:paraId="05AA0AF7"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28796EA0" w14:textId="33DA5585">
            <w:pPr>
              <w:spacing w:after="0" w:line="240" w:lineRule="auto"/>
              <w:rPr>
                <w:rFonts w:ascii="Arial Narrow" w:hAnsi="Arial Narrow" w:eastAsia="Times New Roman" w:cs="Arial"/>
                <w:color w:val="333333"/>
                <w:sz w:val="24"/>
                <w:szCs w:val="24"/>
                <w:lang w:eastAsia="en-GB"/>
              </w:rPr>
            </w:pPr>
          </w:p>
        </w:tc>
      </w:tr>
      <w:tr w:rsidRPr="008C7B74" w:rsidR="008C7B74" w:rsidTr="002C0F5E" w14:paraId="5A0D3F7A" w14:textId="77777777">
        <w:trPr>
          <w:trHeight w:val="540"/>
        </w:trPr>
        <w:tc>
          <w:tcPr>
            <w:tcW w:w="10485" w:type="dxa"/>
            <w:shd w:val="clear" w:color="auto" w:fill="auto"/>
            <w:hideMark/>
          </w:tcPr>
          <w:p w:rsidRPr="008C7B74" w:rsidR="00CD63EA" w:rsidP="00CD63EA" w:rsidRDefault="00CD63EA" w14:paraId="6DC2824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Initiate and maintain accurate timely and relevant medical records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Contribute to multi-professional records where appropriate.</w:t>
            </w:r>
          </w:p>
        </w:tc>
      </w:tr>
      <w:tr w:rsidRPr="008C7B74" w:rsidR="008C7B74" w:rsidTr="002C0F5E" w14:paraId="11ED40D8" w14:textId="77777777">
        <w:trPr>
          <w:trHeight w:val="270"/>
        </w:trPr>
        <w:tc>
          <w:tcPr>
            <w:tcW w:w="10485" w:type="dxa"/>
            <w:shd w:val="clear" w:color="auto" w:fill="BDD6EE" w:themeFill="accent5" w:themeFillTint="66"/>
            <w:noWrap/>
            <w:hideMark/>
          </w:tcPr>
          <w:p w:rsidRPr="008C7B74" w:rsidR="00CD63EA" w:rsidP="00CD63EA" w:rsidRDefault="00CD63EA" w14:paraId="197676D1" w14:textId="6773621F">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Risk management</w:t>
            </w:r>
          </w:p>
          <w:p w:rsidRPr="008C7B74" w:rsidR="002C0F5E" w:rsidP="00CD63EA" w:rsidRDefault="002C0F5E" w14:paraId="50882889"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4949090E" w14:textId="2232FF3C">
            <w:pPr>
              <w:spacing w:after="0" w:line="240" w:lineRule="auto"/>
              <w:rPr>
                <w:rFonts w:ascii="Arial Narrow" w:hAnsi="Arial Narrow" w:eastAsia="Times New Roman" w:cs="Arial"/>
                <w:color w:val="333333"/>
                <w:sz w:val="24"/>
                <w:szCs w:val="24"/>
                <w:lang w:eastAsia="en-GB"/>
              </w:rPr>
            </w:pPr>
          </w:p>
        </w:tc>
      </w:tr>
      <w:tr w:rsidRPr="008C7B74" w:rsidR="008C7B74" w:rsidTr="002C0F5E" w14:paraId="28EDA7F2" w14:textId="77777777">
        <w:trPr>
          <w:trHeight w:val="810"/>
        </w:trPr>
        <w:tc>
          <w:tcPr>
            <w:tcW w:w="10485" w:type="dxa"/>
            <w:shd w:val="clear" w:color="auto" w:fill="auto"/>
            <w:hideMark/>
          </w:tcPr>
          <w:p w:rsidRPr="008C7B74" w:rsidR="00CD63EA" w:rsidP="00CD63EA" w:rsidRDefault="00CD63EA" w14:paraId="55DD6161"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Recognise potential clinical risk situations and take appropriate action</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Recognise risks to themselves, the team, patients and others and takes appropriate action to eliminate/minimise danger</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Value the importance of clinical governance and participate as directed.</w:t>
            </w:r>
          </w:p>
        </w:tc>
      </w:tr>
      <w:tr w:rsidRPr="008C7B74" w:rsidR="008C7B74" w:rsidTr="002C0F5E" w14:paraId="75636F18" w14:textId="77777777">
        <w:trPr>
          <w:trHeight w:val="270"/>
        </w:trPr>
        <w:tc>
          <w:tcPr>
            <w:tcW w:w="10485" w:type="dxa"/>
            <w:shd w:val="clear" w:color="auto" w:fill="BDD6EE" w:themeFill="accent5" w:themeFillTint="66"/>
            <w:noWrap/>
            <w:hideMark/>
          </w:tcPr>
          <w:p w:rsidRPr="008C7B74" w:rsidR="00CD63EA" w:rsidP="00CD63EA" w:rsidRDefault="00CD63EA" w14:paraId="02FB156F" w14:textId="1287F17B">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Teamwork</w:t>
            </w:r>
          </w:p>
          <w:p w:rsidRPr="008C7B74" w:rsidR="002C0F5E" w:rsidP="00CD63EA" w:rsidRDefault="002C0F5E" w14:paraId="0447A9C5"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4050C35C" w14:textId="70B8F77B">
            <w:pPr>
              <w:spacing w:after="0" w:line="240" w:lineRule="auto"/>
              <w:rPr>
                <w:rFonts w:ascii="Arial Narrow" w:hAnsi="Arial Narrow" w:eastAsia="Times New Roman" w:cs="Arial"/>
                <w:color w:val="333333"/>
                <w:sz w:val="24"/>
                <w:szCs w:val="24"/>
                <w:lang w:eastAsia="en-GB"/>
              </w:rPr>
            </w:pPr>
          </w:p>
        </w:tc>
      </w:tr>
      <w:tr w:rsidRPr="008C7B74" w:rsidR="008C7B74" w:rsidTr="002C0F5E" w14:paraId="4A3460D8" w14:textId="77777777">
        <w:trPr>
          <w:trHeight w:val="915"/>
        </w:trPr>
        <w:tc>
          <w:tcPr>
            <w:tcW w:w="10485" w:type="dxa"/>
            <w:shd w:val="clear" w:color="auto" w:fill="auto"/>
            <w:hideMark/>
          </w:tcPr>
          <w:p w:rsidRPr="008C7B74" w:rsidR="00CD63EA" w:rsidP="00CD63EA" w:rsidRDefault="00CD63EA" w14:paraId="02A9E149"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Value the roles fulfilled by other members of the health and social care team and communicate with them effectively</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Effectively manage patients at the interface of different specialties and agencies, including primary/secondary care, imaging and laboratory specialties</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Effectively and efficiently hand over responsibility to other health and social care professionals</w:t>
            </w:r>
          </w:p>
        </w:tc>
      </w:tr>
      <w:tr w:rsidRPr="008C7B74" w:rsidR="008C7B74" w:rsidTr="002C0F5E" w14:paraId="41453B50" w14:textId="77777777">
        <w:trPr>
          <w:trHeight w:val="270"/>
        </w:trPr>
        <w:tc>
          <w:tcPr>
            <w:tcW w:w="10485" w:type="dxa"/>
            <w:shd w:val="clear" w:color="auto" w:fill="BDD6EE" w:themeFill="accent5" w:themeFillTint="66"/>
            <w:noWrap/>
            <w:hideMark/>
          </w:tcPr>
          <w:p w:rsidRPr="008C7B74" w:rsidR="00CD63EA" w:rsidP="00CD63EA" w:rsidRDefault="00CD63EA" w14:paraId="3140DAB3" w14:textId="4C4892E1">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Time/resource management</w:t>
            </w:r>
          </w:p>
          <w:p w:rsidRPr="008C7B74" w:rsidR="002C0F5E" w:rsidP="00CD63EA" w:rsidRDefault="002C0F5E" w14:paraId="173790F1" w14:textId="77777777">
            <w:pPr>
              <w:spacing w:after="0" w:line="240" w:lineRule="auto"/>
              <w:rPr>
                <w:rFonts w:ascii="Arial Narrow" w:hAnsi="Arial Narrow" w:eastAsia="Times New Roman" w:cs="Arial"/>
                <w:color w:val="333333"/>
                <w:sz w:val="24"/>
                <w:szCs w:val="24"/>
                <w:lang w:eastAsia="en-GB"/>
              </w:rPr>
            </w:pPr>
          </w:p>
          <w:p w:rsidRPr="008C7B74" w:rsidR="002C0F5E" w:rsidP="00CD63EA" w:rsidRDefault="002C0F5E" w14:paraId="56742892" w14:textId="7571FE97">
            <w:pPr>
              <w:spacing w:after="0" w:line="240" w:lineRule="auto"/>
              <w:rPr>
                <w:rFonts w:ascii="Arial Narrow" w:hAnsi="Arial Narrow" w:eastAsia="Times New Roman" w:cs="Arial"/>
                <w:color w:val="333333"/>
                <w:sz w:val="24"/>
                <w:szCs w:val="24"/>
                <w:lang w:eastAsia="en-GB"/>
              </w:rPr>
            </w:pPr>
          </w:p>
        </w:tc>
      </w:tr>
      <w:tr w:rsidRPr="008C7B74" w:rsidR="008C7B74" w:rsidTr="002C0F5E" w14:paraId="00AD6595" w14:textId="77777777">
        <w:trPr>
          <w:trHeight w:val="540"/>
        </w:trPr>
        <w:tc>
          <w:tcPr>
            <w:tcW w:w="10485" w:type="dxa"/>
            <w:shd w:val="clear" w:color="auto" w:fill="auto"/>
            <w:hideMark/>
          </w:tcPr>
          <w:p w:rsidRPr="008C7B74" w:rsidR="00CD63EA" w:rsidP="00CD63EA" w:rsidRDefault="00CD63EA" w14:paraId="1801307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Prioritise workload using time and resources effectively</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 Recognise the economic constraints to the NHS and seek to minimise waste.</w:t>
            </w:r>
          </w:p>
        </w:tc>
      </w:tr>
    </w:tbl>
    <w:p w:rsidR="002C0F5E" w:rsidRDefault="002C0F5E" w14:paraId="1F795556" w14:textId="77777777">
      <w:r>
        <w:br w:type="page"/>
      </w: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485"/>
      </w:tblGrid>
      <w:tr w:rsidRPr="002C0F5E" w:rsidR="002C0F5E" w:rsidTr="002C0F5E" w14:paraId="0EF37720" w14:textId="77777777">
        <w:trPr>
          <w:trHeight w:val="270"/>
        </w:trPr>
        <w:tc>
          <w:tcPr>
            <w:tcW w:w="10485" w:type="dxa"/>
            <w:shd w:val="clear" w:color="auto" w:fill="BDD6EE" w:themeFill="accent5" w:themeFillTint="66"/>
            <w:noWrap/>
            <w:hideMark/>
          </w:tcPr>
          <w:p w:rsidR="00CD63EA" w:rsidP="00CD63EA" w:rsidRDefault="00CD63EA" w14:paraId="0BA422DD" w14:textId="49C020CD">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lastRenderedPageBreak/>
              <w:t>Maintenance of good practice</w:t>
            </w:r>
          </w:p>
          <w:p w:rsidR="002C0F5E" w:rsidP="00CD63EA" w:rsidRDefault="002C0F5E" w14:paraId="6AB73B9A"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171EAD85" w14:textId="2012C88A">
            <w:pPr>
              <w:spacing w:after="0" w:line="240" w:lineRule="auto"/>
              <w:rPr>
                <w:rFonts w:ascii="Arial Narrow" w:hAnsi="Arial Narrow" w:eastAsia="Times New Roman" w:cs="Arial"/>
                <w:color w:val="4D4D4D"/>
                <w:sz w:val="24"/>
                <w:szCs w:val="24"/>
                <w:lang w:eastAsia="en-GB"/>
              </w:rPr>
            </w:pPr>
          </w:p>
        </w:tc>
      </w:tr>
      <w:tr w:rsidRPr="002C0F5E" w:rsidR="002C0F5E" w:rsidTr="002C0F5E" w14:paraId="4F5BCCC4" w14:textId="77777777">
        <w:trPr>
          <w:trHeight w:val="540"/>
        </w:trPr>
        <w:tc>
          <w:tcPr>
            <w:tcW w:w="10485" w:type="dxa"/>
            <w:shd w:val="clear" w:color="auto" w:fill="auto"/>
            <w:hideMark/>
          </w:tcPr>
          <w:p w:rsidRPr="002C0F5E" w:rsidR="00CD63EA" w:rsidP="00CD63EA" w:rsidRDefault="00CD63EA" w14:paraId="2D2DC142"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Critically evaluate own practice to identify learning/developmental needs and identify and utilise learning opportunities</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Use evidence, guidelines and audit (including significant event analysis) to benefit patient care and improve professional practice.</w:t>
            </w:r>
          </w:p>
        </w:tc>
      </w:tr>
      <w:tr w:rsidRPr="002C0F5E" w:rsidR="002C0F5E" w:rsidTr="002C0F5E" w14:paraId="07DC1983" w14:textId="77777777">
        <w:trPr>
          <w:trHeight w:val="270"/>
        </w:trPr>
        <w:tc>
          <w:tcPr>
            <w:tcW w:w="10485" w:type="dxa"/>
            <w:shd w:val="clear" w:color="auto" w:fill="BDD6EE" w:themeFill="accent5" w:themeFillTint="66"/>
            <w:noWrap/>
            <w:hideMark/>
          </w:tcPr>
          <w:p w:rsidR="00CD63EA" w:rsidP="00CD63EA" w:rsidRDefault="00CD63EA" w14:paraId="76CDA982" w14:textId="127668B3">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Ethical and legal issues</w:t>
            </w:r>
          </w:p>
          <w:p w:rsidR="002C0F5E" w:rsidP="00CD63EA" w:rsidRDefault="002C0F5E" w14:paraId="639B6820"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0FCB5DD9" w14:textId="32DA2BC3">
            <w:pPr>
              <w:spacing w:after="0" w:line="240" w:lineRule="auto"/>
              <w:rPr>
                <w:rFonts w:ascii="Arial Narrow" w:hAnsi="Arial Narrow" w:eastAsia="Times New Roman" w:cs="Arial"/>
                <w:color w:val="4D4D4D"/>
                <w:sz w:val="24"/>
                <w:szCs w:val="24"/>
                <w:lang w:eastAsia="en-GB"/>
              </w:rPr>
            </w:pPr>
          </w:p>
        </w:tc>
      </w:tr>
      <w:tr w:rsidRPr="002C0F5E" w:rsidR="002C0F5E" w:rsidTr="002C0F5E" w14:paraId="16518197" w14:textId="77777777">
        <w:trPr>
          <w:trHeight w:val="1496"/>
        </w:trPr>
        <w:tc>
          <w:tcPr>
            <w:tcW w:w="10485" w:type="dxa"/>
            <w:shd w:val="clear" w:color="auto" w:fill="auto"/>
            <w:hideMark/>
          </w:tcPr>
          <w:p w:rsidRPr="002C0F5E" w:rsidR="00CD63EA" w:rsidP="00CD63EA" w:rsidRDefault="00CD63EA" w14:paraId="21CB7B9A"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Identify and address ethical and legal issues, which may impact on patient care, carers and society. Such issues will include:</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ensuring patients’ rights are protected (</w:t>
            </w:r>
            <w:proofErr w:type="gramStart"/>
            <w:r w:rsidRPr="002C0F5E">
              <w:rPr>
                <w:rFonts w:ascii="Arial Narrow" w:hAnsi="Arial Narrow" w:eastAsia="Times New Roman" w:cs="Arial"/>
                <w:color w:val="4D4D4D"/>
                <w:sz w:val="24"/>
                <w:szCs w:val="24"/>
                <w:lang w:eastAsia="en-GB"/>
              </w:rPr>
              <w:t>e.g.</w:t>
            </w:r>
            <w:proofErr w:type="gramEnd"/>
            <w:r w:rsidRPr="002C0F5E">
              <w:rPr>
                <w:rFonts w:ascii="Arial Narrow" w:hAnsi="Arial Narrow" w:eastAsia="Times New Roman" w:cs="Arial"/>
                <w:color w:val="4D4D4D"/>
                <w:sz w:val="24"/>
                <w:szCs w:val="24"/>
                <w:lang w:eastAsia="en-GB"/>
              </w:rPr>
              <w:t xml:space="preserve"> children’s rights including Gillick competency: patients’ right to participate in making decisions about their care)</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maintaining confidentiality</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obtaining informed consent</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providing appropriate care for vulnerable patients (including vulnerable adults, children and families in need)</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responding to complaints</w:t>
            </w:r>
          </w:p>
        </w:tc>
      </w:tr>
      <w:tr w:rsidRPr="002C0F5E" w:rsidR="002C0F5E" w:rsidTr="002C0F5E" w14:paraId="25C7E562" w14:textId="77777777">
        <w:trPr>
          <w:trHeight w:val="270"/>
        </w:trPr>
        <w:tc>
          <w:tcPr>
            <w:tcW w:w="10485" w:type="dxa"/>
            <w:shd w:val="clear" w:color="auto" w:fill="BDD6EE" w:themeFill="accent5" w:themeFillTint="66"/>
            <w:noWrap/>
            <w:hideMark/>
          </w:tcPr>
          <w:p w:rsidR="00CD63EA" w:rsidP="00CD63EA" w:rsidRDefault="00CD63EA" w14:paraId="7C596E7B" w14:textId="5BF6904E">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xml:space="preserve"> Equality and diversity</w:t>
            </w:r>
          </w:p>
          <w:p w:rsidR="002C0F5E" w:rsidP="00CD63EA" w:rsidRDefault="002C0F5E" w14:paraId="1D0AE3C5"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4FE52BA3" w14:textId="4AECDFFB">
            <w:pPr>
              <w:spacing w:after="0" w:line="240" w:lineRule="auto"/>
              <w:rPr>
                <w:rFonts w:ascii="Arial Narrow" w:hAnsi="Arial Narrow" w:eastAsia="Times New Roman" w:cs="Arial"/>
                <w:color w:val="4D4D4D"/>
                <w:sz w:val="24"/>
                <w:szCs w:val="24"/>
                <w:lang w:eastAsia="en-GB"/>
              </w:rPr>
            </w:pPr>
          </w:p>
        </w:tc>
      </w:tr>
      <w:tr w:rsidRPr="002C0F5E" w:rsidR="002C0F5E" w:rsidTr="002C0F5E" w14:paraId="1E98CADA" w14:textId="77777777">
        <w:trPr>
          <w:trHeight w:val="969"/>
        </w:trPr>
        <w:tc>
          <w:tcPr>
            <w:tcW w:w="10485" w:type="dxa"/>
            <w:shd w:val="clear" w:color="auto" w:fill="auto"/>
            <w:hideMark/>
          </w:tcPr>
          <w:p w:rsidRPr="002C0F5E" w:rsidR="00CD63EA" w:rsidP="00CD63EA" w:rsidRDefault="00CD63EA" w14:paraId="00B799ED"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xml:space="preserve">• Recognise the importance of people’s rights in accordance with legislation, </w:t>
            </w:r>
            <w:proofErr w:type="gramStart"/>
            <w:r w:rsidRPr="002C0F5E">
              <w:rPr>
                <w:rFonts w:ascii="Arial Narrow" w:hAnsi="Arial Narrow" w:eastAsia="Times New Roman" w:cs="Arial"/>
                <w:color w:val="4D4D4D"/>
                <w:sz w:val="24"/>
                <w:szCs w:val="24"/>
                <w:lang w:eastAsia="en-GB"/>
              </w:rPr>
              <w:t>policies</w:t>
            </w:r>
            <w:proofErr w:type="gramEnd"/>
            <w:r w:rsidRPr="002C0F5E">
              <w:rPr>
                <w:rFonts w:ascii="Arial Narrow" w:hAnsi="Arial Narrow" w:eastAsia="Times New Roman" w:cs="Arial"/>
                <w:color w:val="4D4D4D"/>
                <w:sz w:val="24"/>
                <w:szCs w:val="24"/>
                <w:lang w:eastAsia="en-GB"/>
              </w:rPr>
              <w:t xml:space="preserve"> and procedures</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Act in a way that: - acknowledges and recognises people’s expressed beliefs, preferences and choices; - respects diversity; - values people as individuals; - incorporates an understanding of one’s own behaviour and its effect on others</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Identify and take action when own or others’ behaviour undermines equality and diversity</w:t>
            </w:r>
          </w:p>
        </w:tc>
      </w:tr>
      <w:tr w:rsidRPr="002C0F5E" w:rsidR="002C0F5E" w:rsidTr="002C0F5E" w14:paraId="432F3B4F" w14:textId="77777777">
        <w:trPr>
          <w:trHeight w:val="270"/>
        </w:trPr>
        <w:tc>
          <w:tcPr>
            <w:tcW w:w="10485" w:type="dxa"/>
            <w:shd w:val="clear" w:color="auto" w:fill="BDD6EE" w:themeFill="accent5" w:themeFillTint="66"/>
            <w:noWrap/>
            <w:hideMark/>
          </w:tcPr>
          <w:p w:rsidR="00CD63EA" w:rsidP="00CD63EA" w:rsidRDefault="00CD63EA" w14:paraId="594A166C" w14:textId="45D0B1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Awareness of guiding principles and current developments in the NHS</w:t>
            </w:r>
          </w:p>
          <w:p w:rsidR="002C0F5E" w:rsidP="00CD63EA" w:rsidRDefault="002C0F5E" w14:paraId="72350535"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66AAD80C" w14:textId="0DF05DC5">
            <w:pPr>
              <w:spacing w:after="0" w:line="240" w:lineRule="auto"/>
              <w:rPr>
                <w:rFonts w:ascii="Arial Narrow" w:hAnsi="Arial Narrow" w:eastAsia="Times New Roman" w:cs="Arial"/>
                <w:color w:val="4D4D4D"/>
                <w:sz w:val="24"/>
                <w:szCs w:val="24"/>
                <w:lang w:eastAsia="en-GB"/>
              </w:rPr>
            </w:pPr>
          </w:p>
        </w:tc>
      </w:tr>
      <w:tr w:rsidRPr="002C0F5E" w:rsidR="002C0F5E" w:rsidTr="002C0F5E" w14:paraId="40062C81" w14:textId="77777777">
        <w:trPr>
          <w:trHeight w:val="717"/>
        </w:trPr>
        <w:tc>
          <w:tcPr>
            <w:tcW w:w="10485" w:type="dxa"/>
            <w:shd w:val="clear" w:color="auto" w:fill="auto"/>
            <w:hideMark/>
          </w:tcPr>
          <w:p w:rsidRPr="002C0F5E" w:rsidR="00CD63EA" w:rsidP="00CD63EA" w:rsidRDefault="00CD63EA" w14:paraId="060319EC"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Practice in a manner which is grounded in the underlying principles of the NHS as a patient centred service, free at the point of delivery</w:t>
            </w:r>
            <w:r w:rsidRPr="002C0F5E">
              <w:rPr>
                <w:rFonts w:ascii="Arial Narrow" w:hAnsi="Arial Narrow" w:eastAsia="Times New Roman" w:cs="Arial"/>
                <w:color w:val="4D4D4D"/>
                <w:sz w:val="24"/>
                <w:szCs w:val="24"/>
                <w:lang w:eastAsia="en-GB"/>
              </w:rPr>
              <w:br w:type="page"/>
            </w:r>
            <w:r w:rsidRPr="002C0F5E">
              <w:rPr>
                <w:rFonts w:ascii="Arial Narrow" w:hAnsi="Arial Narrow" w:eastAsia="Times New Roman" w:cs="Arial"/>
                <w:color w:val="4D4D4D"/>
                <w:sz w:val="24"/>
                <w:szCs w:val="24"/>
                <w:lang w:eastAsia="en-GB"/>
              </w:rPr>
              <w:t>• Maintain an awareness of national and local guidelines / legal requirements, both generally and, in particular, as relevant to their area of practice</w:t>
            </w:r>
            <w:r w:rsidRPr="002C0F5E">
              <w:rPr>
                <w:rFonts w:ascii="Arial Narrow" w:hAnsi="Arial Narrow" w:eastAsia="Times New Roman" w:cs="Arial"/>
                <w:color w:val="4D4D4D"/>
                <w:sz w:val="24"/>
                <w:szCs w:val="24"/>
                <w:lang w:eastAsia="en-GB"/>
              </w:rPr>
              <w:br w:type="page"/>
            </w:r>
            <w:r w:rsidRPr="002C0F5E">
              <w:rPr>
                <w:rFonts w:ascii="Arial Narrow" w:hAnsi="Arial Narrow" w:eastAsia="Times New Roman" w:cs="Arial"/>
                <w:color w:val="4D4D4D"/>
                <w:sz w:val="24"/>
                <w:szCs w:val="24"/>
                <w:lang w:eastAsia="en-GB"/>
              </w:rPr>
              <w:t>• Maintain an awareness of any new developments in the structure and function of the NHS and particularly in relation to their area of practice</w:t>
            </w:r>
            <w:r w:rsidRPr="002C0F5E">
              <w:rPr>
                <w:rFonts w:ascii="Arial Narrow" w:hAnsi="Arial Narrow" w:eastAsia="Times New Roman" w:cs="Arial"/>
                <w:color w:val="4D4D4D"/>
                <w:sz w:val="24"/>
                <w:szCs w:val="24"/>
                <w:lang w:eastAsia="en-GB"/>
              </w:rPr>
              <w:br w:type="page"/>
            </w:r>
            <w:r w:rsidRPr="002C0F5E">
              <w:rPr>
                <w:rFonts w:ascii="Arial Narrow" w:hAnsi="Arial Narrow" w:eastAsia="Times New Roman" w:cs="Arial"/>
                <w:color w:val="4D4D4D"/>
                <w:sz w:val="24"/>
                <w:szCs w:val="24"/>
                <w:lang w:eastAsia="en-GB"/>
              </w:rPr>
              <w:t>• Demonstrate an understanding of change processes within the NHS and fulfil their broader professional role by participating in national and local consultation processes</w:t>
            </w:r>
          </w:p>
        </w:tc>
      </w:tr>
      <w:tr w:rsidRPr="002C0F5E" w:rsidR="002C0F5E" w:rsidTr="002C0F5E" w14:paraId="64432A16" w14:textId="77777777">
        <w:trPr>
          <w:trHeight w:val="270"/>
        </w:trPr>
        <w:tc>
          <w:tcPr>
            <w:tcW w:w="10485" w:type="dxa"/>
            <w:shd w:val="clear" w:color="auto" w:fill="BDD6EE" w:themeFill="accent5" w:themeFillTint="66"/>
            <w:noWrap/>
            <w:hideMark/>
          </w:tcPr>
          <w:p w:rsidR="00CD63EA" w:rsidP="00CD63EA" w:rsidRDefault="00CD63EA" w14:paraId="7C77C8C4" w14:textId="7715C06E">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Public health</w:t>
            </w:r>
          </w:p>
          <w:p w:rsidR="002C0F5E" w:rsidP="00CD63EA" w:rsidRDefault="002C0F5E" w14:paraId="188437AC"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47E62C6D" w14:textId="0A4B0E7F">
            <w:pPr>
              <w:spacing w:after="0" w:line="240" w:lineRule="auto"/>
              <w:rPr>
                <w:rFonts w:ascii="Arial Narrow" w:hAnsi="Arial Narrow" w:eastAsia="Times New Roman" w:cs="Arial"/>
                <w:color w:val="4D4D4D"/>
                <w:sz w:val="24"/>
                <w:szCs w:val="24"/>
                <w:lang w:eastAsia="en-GB"/>
              </w:rPr>
            </w:pPr>
          </w:p>
        </w:tc>
      </w:tr>
      <w:tr w:rsidRPr="002C0F5E" w:rsidR="002C0F5E" w:rsidTr="002C0F5E" w14:paraId="7D3FE5C7" w14:textId="77777777">
        <w:trPr>
          <w:trHeight w:val="1125"/>
        </w:trPr>
        <w:tc>
          <w:tcPr>
            <w:tcW w:w="10485" w:type="dxa"/>
            <w:shd w:val="clear" w:color="auto" w:fill="auto"/>
            <w:hideMark/>
          </w:tcPr>
          <w:p w:rsidRPr="002C0F5E" w:rsidR="00CD63EA" w:rsidP="00CD63EA" w:rsidRDefault="00CD63EA" w14:paraId="7FB27BAF"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xml:space="preserve">• Address issues and demonstrate techniques involved in studying the effect of diseases on communities and individuals including: </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assessment of community needs in relation to how services are provided</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xml:space="preserve">- recognition of genetic, environmental and social causes of, and influences </w:t>
            </w:r>
            <w:proofErr w:type="gramStart"/>
            <w:r w:rsidRPr="002C0F5E">
              <w:rPr>
                <w:rFonts w:ascii="Arial Narrow" w:hAnsi="Arial Narrow" w:eastAsia="Times New Roman" w:cs="Arial"/>
                <w:color w:val="4D4D4D"/>
                <w:sz w:val="24"/>
                <w:szCs w:val="24"/>
                <w:lang w:eastAsia="en-GB"/>
              </w:rPr>
              <w:t>on  the</w:t>
            </w:r>
            <w:proofErr w:type="gramEnd"/>
            <w:r w:rsidRPr="002C0F5E">
              <w:rPr>
                <w:rFonts w:ascii="Arial Narrow" w:hAnsi="Arial Narrow" w:eastAsia="Times New Roman" w:cs="Arial"/>
                <w:color w:val="4D4D4D"/>
                <w:sz w:val="24"/>
                <w:szCs w:val="24"/>
                <w:lang w:eastAsia="en-GB"/>
              </w:rPr>
              <w:t xml:space="preserve"> prevention of illness and disease</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application of the principles of promoting health and preventing disease.</w:t>
            </w:r>
          </w:p>
        </w:tc>
      </w:tr>
      <w:tr w:rsidRPr="002C0F5E" w:rsidR="002C0F5E" w:rsidTr="002C0F5E" w14:paraId="30589071" w14:textId="77777777">
        <w:trPr>
          <w:trHeight w:val="270"/>
        </w:trPr>
        <w:tc>
          <w:tcPr>
            <w:tcW w:w="10485" w:type="dxa"/>
            <w:shd w:val="clear" w:color="auto" w:fill="BDD6EE" w:themeFill="accent5" w:themeFillTint="66"/>
            <w:noWrap/>
            <w:hideMark/>
          </w:tcPr>
          <w:p w:rsidR="00CD63EA" w:rsidP="00CD63EA" w:rsidRDefault="00CD63EA" w14:paraId="26573B0C" w14:textId="235870C4">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Moving and Handling</w:t>
            </w:r>
          </w:p>
          <w:p w:rsidR="002C0F5E" w:rsidP="00CD63EA" w:rsidRDefault="002C0F5E" w14:paraId="12EADA49" w14:textId="77777777">
            <w:pPr>
              <w:spacing w:after="0" w:line="240" w:lineRule="auto"/>
              <w:rPr>
                <w:rFonts w:ascii="Arial Narrow" w:hAnsi="Arial Narrow" w:eastAsia="Times New Roman" w:cs="Arial"/>
                <w:color w:val="4D4D4D"/>
                <w:sz w:val="24"/>
                <w:szCs w:val="24"/>
                <w:lang w:eastAsia="en-GB"/>
              </w:rPr>
            </w:pPr>
          </w:p>
          <w:p w:rsidRPr="002C0F5E" w:rsidR="002C0F5E" w:rsidP="00CD63EA" w:rsidRDefault="002C0F5E" w14:paraId="175EF137" w14:textId="1A5E14F8">
            <w:pPr>
              <w:spacing w:after="0" w:line="240" w:lineRule="auto"/>
              <w:rPr>
                <w:rFonts w:ascii="Arial Narrow" w:hAnsi="Arial Narrow" w:eastAsia="Times New Roman" w:cs="Arial"/>
                <w:color w:val="4D4D4D"/>
                <w:sz w:val="24"/>
                <w:szCs w:val="24"/>
                <w:lang w:eastAsia="en-GB"/>
              </w:rPr>
            </w:pPr>
          </w:p>
        </w:tc>
      </w:tr>
      <w:tr w:rsidRPr="002C0F5E" w:rsidR="002C0F5E" w:rsidTr="002C0F5E" w14:paraId="24FA7D80" w14:textId="77777777">
        <w:trPr>
          <w:trHeight w:val="1080"/>
        </w:trPr>
        <w:tc>
          <w:tcPr>
            <w:tcW w:w="10485" w:type="dxa"/>
            <w:shd w:val="clear" w:color="auto" w:fill="auto"/>
            <w:hideMark/>
          </w:tcPr>
          <w:p w:rsidRPr="002C0F5E" w:rsidR="00CD63EA" w:rsidP="00CD63EA" w:rsidRDefault="00CD63EA" w14:paraId="50AA0123" w14:textId="77777777">
            <w:pPr>
              <w:spacing w:after="0" w:line="240" w:lineRule="auto"/>
              <w:rPr>
                <w:rFonts w:ascii="Arial Narrow" w:hAnsi="Arial Narrow" w:eastAsia="Times New Roman" w:cs="Arial"/>
                <w:color w:val="4D4D4D"/>
                <w:sz w:val="24"/>
                <w:szCs w:val="24"/>
                <w:lang w:eastAsia="en-GB"/>
              </w:rPr>
            </w:pPr>
            <w:r w:rsidRPr="002C0F5E">
              <w:rPr>
                <w:rFonts w:ascii="Arial Narrow" w:hAnsi="Arial Narrow" w:eastAsia="Times New Roman" w:cs="Arial"/>
                <w:color w:val="4D4D4D"/>
                <w:sz w:val="24"/>
                <w:szCs w:val="24"/>
                <w:lang w:eastAsia="en-GB"/>
              </w:rPr>
              <w:t>• Assess the risks to self, colleagues and the patient prior to moving and handling and act to minimise those risks by:</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ensuring that there are sufficient trained staff available to carry out the action safely</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using appropriate manual handling techniques for the situation</w:t>
            </w:r>
            <w:r w:rsidRPr="002C0F5E">
              <w:rPr>
                <w:rFonts w:ascii="Arial Narrow" w:hAnsi="Arial Narrow" w:eastAsia="Times New Roman" w:cs="Arial"/>
                <w:color w:val="4D4D4D"/>
                <w:sz w:val="24"/>
                <w:szCs w:val="24"/>
                <w:lang w:eastAsia="en-GB"/>
              </w:rPr>
              <w:br/>
            </w:r>
            <w:r w:rsidRPr="002C0F5E">
              <w:rPr>
                <w:rFonts w:ascii="Arial Narrow" w:hAnsi="Arial Narrow" w:eastAsia="Times New Roman" w:cs="Arial"/>
                <w:color w:val="4D4D4D"/>
                <w:sz w:val="24"/>
                <w:szCs w:val="24"/>
                <w:lang w:eastAsia="en-GB"/>
              </w:rPr>
              <w:t>- making proper use of any moving and handling aids provided</w:t>
            </w:r>
          </w:p>
        </w:tc>
      </w:tr>
    </w:tbl>
    <w:p w:rsidR="00CD63EA" w:rsidP="001E5BDB" w:rsidRDefault="00CD63EA" w14:paraId="38AD4C8D" w14:textId="77777777">
      <w:pPr>
        <w:sectPr w:rsidR="00CD63EA" w:rsidSect="002C0F5E">
          <w:pgSz w:w="11906" w:h="16838" w:orient="portrait" w:code="9"/>
          <w:pgMar w:top="720" w:right="720" w:bottom="720" w:left="720" w:header="708" w:footer="708" w:gutter="0"/>
          <w:cols w:space="708"/>
          <w:docGrid w:linePitch="360"/>
        </w:sectPr>
      </w:pPr>
    </w:p>
    <w:p w:rsidRPr="005042D3" w:rsidR="00BC4D38" w:rsidP="00BC4D38" w:rsidRDefault="00BC4D38" w14:paraId="5DEF7DAA" w14:textId="2E24A6F0">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Six</w:t>
      </w:r>
      <w:r w:rsidRPr="005042D3">
        <w:rPr>
          <w:color w:val="44546A" w:themeColor="text2"/>
          <w:sz w:val="40"/>
          <w:szCs w:val="40"/>
        </w:rPr>
        <w:t xml:space="preserve"> – </w:t>
      </w:r>
      <w:r>
        <w:rPr>
          <w:color w:val="44546A" w:themeColor="text2"/>
          <w:sz w:val="40"/>
          <w:szCs w:val="40"/>
        </w:rPr>
        <w:t xml:space="preserve">Starting Employment </w:t>
      </w:r>
    </w:p>
    <w:p w:rsidR="00BC4D38" w:rsidP="00BC4D38" w:rsidRDefault="00BC4D38" w14:paraId="43E33353" w14:textId="77777777">
      <w:pPr>
        <w:spacing w:after="0" w:line="240" w:lineRule="auto"/>
        <w:rPr>
          <w:rFonts w:ascii="Arial Narrow" w:hAnsi="Arial Narrow" w:eastAsia="Times New Roman" w:cs="Arial"/>
          <w:color w:val="4D4D4D"/>
          <w:sz w:val="24"/>
          <w:szCs w:val="24"/>
          <w:lang w:eastAsia="en-GB"/>
        </w:rPr>
      </w:pPr>
    </w:p>
    <w:p w:rsidR="00BC4D38" w:rsidP="00F64A87" w:rsidRDefault="00BC4D38" w14:paraId="2D6D5EEE" w14:textId="672B85BF">
      <w:pPr>
        <w:pStyle w:val="Heading2"/>
        <w:rPr>
          <w:rFonts w:ascii="Arial" w:hAnsi="Arial" w:eastAsia="Times New Roman"/>
          <w:color w:val="0563C1"/>
          <w:sz w:val="20"/>
          <w:szCs w:val="20"/>
          <w:u w:val="single"/>
          <w:lang w:eastAsia="en-GB"/>
        </w:rPr>
      </w:pPr>
      <w:r w:rsidRPr="00BC4D38">
        <w:rPr>
          <w:rFonts w:eastAsia="Times New Roman"/>
          <w:lang w:eastAsia="en-GB"/>
        </w:rPr>
        <w:t>The Faculty of Physician Associates recommends that during the first week of employment, a structured programme of specific educational goals be developed</w:t>
      </w:r>
      <w:r w:rsidR="00F64A87">
        <w:rPr>
          <w:rFonts w:eastAsia="Times New Roman"/>
          <w:color w:val="0563C1"/>
          <w:u w:val="single"/>
          <w:lang w:eastAsia="en-GB"/>
        </w:rPr>
        <w:t xml:space="preserve">. </w:t>
      </w:r>
      <w:proofErr w:type="gramStart"/>
      <w:r w:rsidRPr="00F64A87">
        <w:rPr>
          <w:rFonts w:eastAsia="Times New Roman"/>
          <w:color w:val="0563C1"/>
          <w:lang w:eastAsia="en-GB"/>
        </w:rPr>
        <w:t>http://www.fparcp.co.uk/employers/guidance .</w:t>
      </w:r>
      <w:proofErr w:type="gramEnd"/>
      <w:r w:rsidRPr="00F64A87">
        <w:rPr>
          <w:rFonts w:eastAsia="Times New Roman"/>
          <w:color w:val="0563C1"/>
          <w:lang w:eastAsia="en-GB"/>
        </w:rPr>
        <w:t xml:space="preserve"> </w:t>
      </w:r>
      <w:r w:rsidRPr="00F64A87">
        <w:rPr>
          <w:rFonts w:eastAsia="Times New Roman"/>
          <w:lang w:eastAsia="en-GB"/>
        </w:rPr>
        <w:t>The</w:t>
      </w:r>
      <w:r w:rsidRPr="00BC4D38">
        <w:rPr>
          <w:rFonts w:eastAsia="Times New Roman"/>
          <w:lang w:eastAsia="en-GB"/>
        </w:rPr>
        <w:t xml:space="preserve"> FPA advise that this </w:t>
      </w:r>
      <w:proofErr w:type="gramStart"/>
      <w:r w:rsidRPr="00BC4D38">
        <w:rPr>
          <w:rFonts w:eastAsia="Times New Roman"/>
          <w:lang w:eastAsia="en-GB"/>
        </w:rPr>
        <w:t>include</w:t>
      </w:r>
      <w:proofErr w:type="gramEnd"/>
      <w:r w:rsidRPr="00BC4D38">
        <w:rPr>
          <w:rFonts w:eastAsia="Times New Roman"/>
          <w:lang w:eastAsia="en-GB"/>
        </w:rPr>
        <w:t>:</w:t>
      </w:r>
      <w:r w:rsidRPr="00CD63EA">
        <w:rPr>
          <w:rFonts w:ascii="Arial" w:hAnsi="Arial" w:eastAsia="Times New Roman"/>
          <w:color w:val="0563C1"/>
          <w:sz w:val="20"/>
          <w:szCs w:val="20"/>
          <w:u w:val="single"/>
          <w:lang w:eastAsia="en-GB"/>
        </w:rPr>
        <w:t xml:space="preserve"> </w:t>
      </w:r>
    </w:p>
    <w:p w:rsidR="00BC4D38" w:rsidP="00BC4D38" w:rsidRDefault="00BC4D38" w14:paraId="57DF8D9A" w14:textId="77777777">
      <w:pPr>
        <w:spacing w:after="0" w:line="240" w:lineRule="auto"/>
        <w:rPr>
          <w:rFonts w:ascii="Arial" w:hAnsi="Arial" w:eastAsia="Times New Roman" w:cs="Arial"/>
          <w:color w:val="0563C1"/>
          <w:sz w:val="20"/>
          <w:szCs w:val="20"/>
          <w:u w:val="single"/>
          <w:lang w:eastAsia="en-GB"/>
        </w:rPr>
      </w:pPr>
    </w:p>
    <w:p w:rsidR="00BC4D38" w:rsidP="00BC4D38" w:rsidRDefault="00BC4D38" w14:paraId="0A46B036" w14:textId="77777777">
      <w:pPr>
        <w:spacing w:after="0" w:line="240" w:lineRule="auto"/>
        <w:rPr>
          <w:rFonts w:ascii="Arial" w:hAnsi="Arial" w:eastAsia="Times New Roman" w:cs="Arial"/>
          <w:color w:val="000000"/>
          <w:sz w:val="20"/>
          <w:szCs w:val="20"/>
          <w:lang w:eastAsia="en-GB"/>
        </w:rPr>
      </w:pPr>
    </w:p>
    <w:p w:rsidR="00BC4D38" w:rsidP="00BC4D38" w:rsidRDefault="00BC4D38" w14:paraId="3E85FA0F" w14:textId="44C055D7">
      <w:pPr>
        <w:spacing w:after="0" w:line="240" w:lineRule="auto"/>
        <w:rPr>
          <w:rFonts w:ascii="Arial Narrow" w:hAnsi="Arial Narrow" w:eastAsia="Times New Roman" w:cs="Arial"/>
          <w:color w:val="000000"/>
          <w:lang w:eastAsia="en-GB"/>
        </w:rPr>
      </w:pPr>
    </w:p>
    <w:p w:rsidRPr="00CD63EA" w:rsidR="00BC4D38" w:rsidP="00BC4D38" w:rsidRDefault="00AD76F1" w14:paraId="3178254D" w14:textId="56A9498F">
      <w:pPr>
        <w:spacing w:after="0" w:line="240" w:lineRule="auto"/>
        <w:rPr>
          <w:rFonts w:ascii="Arial" w:hAnsi="Arial" w:eastAsia="Times New Roman" w:cs="Arial"/>
          <w:color w:val="000000"/>
          <w:sz w:val="20"/>
          <w:szCs w:val="20"/>
          <w:lang w:eastAsia="en-GB"/>
        </w:rPr>
      </w:pPr>
      <w:r w:rsidRPr="00CD63EA">
        <w:rPr>
          <w:rFonts w:ascii="Arial" w:hAnsi="Arial" w:eastAsia="Times New Roman" w:cs="Arial"/>
          <w:noProof/>
          <w:color w:val="000000"/>
          <w:sz w:val="20"/>
          <w:szCs w:val="20"/>
          <w:lang w:eastAsia="en-GB"/>
        </w:rPr>
        <w:drawing>
          <wp:anchor distT="0" distB="0" distL="114300" distR="114300" simplePos="0" relativeHeight="251685888" behindDoc="0" locked="0" layoutInCell="1" allowOverlap="1" wp14:anchorId="359F9569" wp14:editId="29AE28DB">
            <wp:simplePos x="0" y="0"/>
            <wp:positionH relativeFrom="margin">
              <wp:posOffset>579963</wp:posOffset>
            </wp:positionH>
            <wp:positionV relativeFrom="paragraph">
              <wp:posOffset>7733</wp:posOffset>
            </wp:positionV>
            <wp:extent cx="4694830" cy="5642324"/>
            <wp:effectExtent l="0" t="0" r="0" b="0"/>
            <wp:wrapNone/>
            <wp:docPr id="5" name="Picture 5">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700-000005000000}"/>
                        </a:ext>
                      </a:extLst>
                    </pic:cNvPr>
                    <pic:cNvPicPr>
                      <a:picLocks noChangeAspect="1"/>
                    </pic:cNvPicPr>
                  </pic:nvPicPr>
                  <pic:blipFill rotWithShape="1">
                    <a:blip r:embed="rId19"/>
                    <a:srcRect b="11231"/>
                    <a:stretch/>
                  </pic:blipFill>
                  <pic:spPr>
                    <a:xfrm>
                      <a:off x="0" y="0"/>
                      <a:ext cx="4694830" cy="5642324"/>
                    </a:xfrm>
                    <a:prstGeom prst="rect">
                      <a:avLst/>
                    </a:prstGeom>
                  </pic:spPr>
                </pic:pic>
              </a:graphicData>
            </a:graphic>
            <wp14:sizeRelH relativeFrom="page">
              <wp14:pctWidth>0</wp14:pctWidth>
            </wp14:sizeRelH>
            <wp14:sizeRelV relativeFrom="page">
              <wp14:pctHeight>0</wp14:pctHeight>
            </wp14:sizeRelV>
          </wp:anchor>
        </w:drawing>
      </w:r>
    </w:p>
    <w:p w:rsidR="00BC4D38" w:rsidRDefault="00BC4D38" w14:paraId="60C6B1C8" w14:textId="4699714E"/>
    <w:p w:rsidR="00BC4D38" w:rsidRDefault="00BC4D38" w14:paraId="4B08476F" w14:textId="1225FEB6">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56"/>
      </w:tblGrid>
      <w:tr w:rsidR="00BC4D38" w:rsidTr="00286E4E" w14:paraId="4B976DAE" w14:textId="77777777">
        <w:tc>
          <w:tcPr>
            <w:tcW w:w="10456" w:type="dxa"/>
          </w:tcPr>
          <w:p w:rsidR="00286E4E" w:rsidP="00BC4D38" w:rsidRDefault="00286E4E" w14:paraId="7D50676C" w14:textId="77777777">
            <w:pPr>
              <w:rPr>
                <w:rFonts w:ascii="Arial Narrow" w:hAnsi="Arial Narrow" w:eastAsia="Times New Roman" w:cs="Arial"/>
                <w:color w:val="4D4D4D"/>
                <w:sz w:val="24"/>
                <w:szCs w:val="24"/>
                <w:lang w:eastAsia="en-GB"/>
              </w:rPr>
            </w:pPr>
          </w:p>
          <w:p w:rsidR="00286E4E" w:rsidP="00BC4D38" w:rsidRDefault="00286E4E" w14:paraId="60202BFD" w14:textId="77777777">
            <w:pPr>
              <w:rPr>
                <w:rFonts w:ascii="Arial Narrow" w:hAnsi="Arial Narrow" w:eastAsia="Times New Roman" w:cs="Arial"/>
                <w:color w:val="4D4D4D"/>
                <w:sz w:val="24"/>
                <w:szCs w:val="24"/>
                <w:lang w:eastAsia="en-GB"/>
              </w:rPr>
            </w:pPr>
          </w:p>
          <w:p w:rsidR="00286E4E" w:rsidP="00BC4D38" w:rsidRDefault="00286E4E" w14:paraId="55BDB834" w14:textId="77777777">
            <w:pPr>
              <w:rPr>
                <w:rFonts w:ascii="Arial Narrow" w:hAnsi="Arial Narrow" w:eastAsia="Times New Roman" w:cs="Arial"/>
                <w:color w:val="4D4D4D"/>
                <w:sz w:val="24"/>
                <w:szCs w:val="24"/>
                <w:lang w:eastAsia="en-GB"/>
              </w:rPr>
            </w:pPr>
          </w:p>
          <w:p w:rsidRPr="008C7B74" w:rsidR="00BC4D38" w:rsidP="00BC4D38" w:rsidRDefault="00BC4D38" w14:paraId="6758DFD3" w14:textId="4D44715C">
            <w:pPr>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Please note that for PAs who are not working full time it is recommended that a period of support be extended to ensure this covers 12 months of full time working.</w:t>
            </w:r>
          </w:p>
          <w:p w:rsidRPr="00BC4D38" w:rsidR="00BC4D38" w:rsidP="00BC4D38" w:rsidRDefault="00286E4E" w14:paraId="163B2DF9" w14:textId="3A67F214">
            <w:pPr>
              <w:rPr>
                <w:rFonts w:ascii="Arial Narrow" w:hAnsi="Arial Narrow" w:eastAsia="Times New Roman" w:cs="Arial"/>
                <w:color w:val="4D4D4D"/>
                <w:sz w:val="24"/>
                <w:szCs w:val="24"/>
                <w:lang w:eastAsia="en-GB"/>
              </w:rPr>
            </w:pPr>
            <w:r w:rsidRPr="00CD63EA">
              <w:rPr>
                <w:rFonts w:ascii="Arial Narrow" w:hAnsi="Arial Narrow" w:eastAsia="Times New Roman" w:cs="Arial"/>
                <w:noProof/>
                <w:color w:val="4D4D4D"/>
                <w:sz w:val="20"/>
                <w:szCs w:val="20"/>
                <w:lang w:eastAsia="en-GB"/>
              </w:rPr>
              <w:drawing>
                <wp:anchor distT="0" distB="0" distL="114300" distR="114300" simplePos="0" relativeHeight="251689984" behindDoc="1" locked="0" layoutInCell="1" allowOverlap="1" wp14:anchorId="71222860" wp14:editId="3C472303">
                  <wp:simplePos x="0" y="0"/>
                  <wp:positionH relativeFrom="column">
                    <wp:posOffset>4758055</wp:posOffset>
                  </wp:positionH>
                  <wp:positionV relativeFrom="paragraph">
                    <wp:posOffset>11430</wp:posOffset>
                  </wp:positionV>
                  <wp:extent cx="1812290" cy="2455545"/>
                  <wp:effectExtent l="0" t="0" r="0" b="1905"/>
                  <wp:wrapTight wrapText="bothSides">
                    <wp:wrapPolygon edited="0">
                      <wp:start x="0" y="0"/>
                      <wp:lineTo x="0" y="21449"/>
                      <wp:lineTo x="21343" y="21449"/>
                      <wp:lineTo x="21343" y="0"/>
                      <wp:lineTo x="0" y="0"/>
                    </wp:wrapPolygon>
                  </wp:wrapTight>
                  <wp:docPr id="25" name="Picture 25">
                    <a:extLst xmlns:a="http://schemas.openxmlformats.org/drawingml/2006/main">
                      <a:ext uri="{FF2B5EF4-FFF2-40B4-BE49-F238E27FC236}">
                        <a16:creationId xmlns:a16="http://schemas.microsoft.com/office/drawing/2014/main" id="{00000000-0008-0000-08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800-000003000000}"/>
                              </a:ext>
                            </a:extLst>
                          </pic:cNvPr>
                          <pic:cNvPicPr>
                            <a:picLocks noChangeAspect="1"/>
                          </pic:cNvPicPr>
                        </pic:nvPicPr>
                        <pic:blipFill>
                          <a:blip r:embed="rId20"/>
                          <a:stretch>
                            <a:fillRect/>
                          </a:stretch>
                        </pic:blipFill>
                        <pic:spPr>
                          <a:xfrm>
                            <a:off x="0" y="0"/>
                            <a:ext cx="1812290" cy="2455545"/>
                          </a:xfrm>
                          <a:prstGeom prst="rect">
                            <a:avLst/>
                          </a:prstGeom>
                        </pic:spPr>
                      </pic:pic>
                    </a:graphicData>
                  </a:graphic>
                  <wp14:sizeRelH relativeFrom="page">
                    <wp14:pctWidth>0</wp14:pctWidth>
                  </wp14:sizeRelH>
                  <wp14:sizeRelV relativeFrom="page">
                    <wp14:pctHeight>0</wp14:pctHeight>
                  </wp14:sizeRelV>
                </wp:anchor>
              </w:drawing>
            </w:r>
          </w:p>
          <w:p w:rsidRPr="00BC4D38" w:rsidR="00BC4D38" w:rsidP="00286E4E" w:rsidRDefault="00BC4D38" w14:paraId="7A2B8457" w14:textId="3E8C8B93">
            <w:pPr>
              <w:pStyle w:val="Heading1"/>
              <w:outlineLvl w:val="0"/>
              <w:rPr>
                <w:rFonts w:eastAsia="Times New Roman"/>
                <w:lang w:eastAsia="en-GB"/>
              </w:rPr>
            </w:pPr>
            <w:r w:rsidRPr="00BC4D38">
              <w:rPr>
                <w:rFonts w:eastAsia="Times New Roman"/>
                <w:lang w:eastAsia="en-GB"/>
              </w:rPr>
              <w:t xml:space="preserve">You may want to use the UKAPA template which can be found within the 'UKAPA Handbook'. You can download a </w:t>
            </w:r>
            <w:r w:rsidRPr="00286E4E">
              <w:rPr>
                <w:rFonts w:eastAsia="Times New Roman" w:cstheme="majorHAnsi"/>
                <w:lang w:eastAsia="en-GB"/>
              </w:rPr>
              <w:t xml:space="preserve">copy </w:t>
            </w:r>
            <w:hyperlink w:history="1" r:id="rId21">
              <w:r w:rsidRPr="00286E4E">
                <w:rPr>
                  <w:rStyle w:val="Hyperlink"/>
                  <w:rFonts w:eastAsia="Times New Roman" w:cstheme="majorHAnsi"/>
                  <w:lang w:eastAsia="en-GB"/>
                </w:rPr>
                <w:t>here</w:t>
              </w:r>
            </w:hyperlink>
            <w:r w:rsidRPr="00286E4E">
              <w:rPr>
                <w:rFonts w:eastAsia="Times New Roman" w:cstheme="majorHAnsi"/>
                <w:lang w:eastAsia="en-GB"/>
              </w:rPr>
              <w:t>.</w:t>
            </w:r>
          </w:p>
          <w:p w:rsidR="00BC4D38" w:rsidP="00BC4D38" w:rsidRDefault="00BC4D38" w14:paraId="231510A0" w14:textId="1AB3F362">
            <w:pPr>
              <w:rPr>
                <w:rFonts w:ascii="Arial Narrow" w:hAnsi="Arial Narrow" w:eastAsia="Times New Roman" w:cs="Arial"/>
                <w:color w:val="4D4D4D"/>
                <w:sz w:val="24"/>
                <w:szCs w:val="24"/>
                <w:lang w:eastAsia="en-GB"/>
              </w:rPr>
            </w:pPr>
          </w:p>
          <w:p w:rsidR="00286E4E" w:rsidP="00BC4D38" w:rsidRDefault="00286E4E" w14:paraId="5ACC54B1" w14:textId="041529A1">
            <w:pPr>
              <w:rPr>
                <w:rFonts w:ascii="Arial Narrow" w:hAnsi="Arial Narrow" w:eastAsia="Times New Roman" w:cs="Arial"/>
                <w:color w:val="4D4D4D"/>
                <w:sz w:val="24"/>
                <w:szCs w:val="24"/>
                <w:lang w:eastAsia="en-GB"/>
              </w:rPr>
            </w:pPr>
          </w:p>
          <w:p w:rsidR="00286E4E" w:rsidP="00BC4D38" w:rsidRDefault="00286E4E" w14:paraId="226AFB3C" w14:textId="48A343AC">
            <w:pPr>
              <w:rPr>
                <w:rFonts w:ascii="Arial Narrow" w:hAnsi="Arial Narrow" w:eastAsia="Times New Roman" w:cs="Arial"/>
                <w:color w:val="4D4D4D"/>
                <w:sz w:val="24"/>
                <w:szCs w:val="24"/>
                <w:lang w:eastAsia="en-GB"/>
              </w:rPr>
            </w:pPr>
          </w:p>
          <w:p w:rsidR="00BC4D38" w:rsidP="00BC4D38" w:rsidRDefault="00BC4D38" w14:paraId="222D6682" w14:textId="42C2440C">
            <w:pPr>
              <w:rPr>
                <w:rFonts w:ascii="Arial Narrow" w:hAnsi="Arial Narrow" w:eastAsia="Times New Roman" w:cs="Arial"/>
                <w:color w:val="4D4D4D"/>
                <w:sz w:val="24"/>
                <w:szCs w:val="24"/>
                <w:lang w:eastAsia="en-GB"/>
              </w:rPr>
            </w:pPr>
          </w:p>
          <w:p w:rsidR="00BC4D38" w:rsidP="00BC4D38" w:rsidRDefault="00BC4D38" w14:paraId="31B94A64" w14:textId="2D337271">
            <w:pPr>
              <w:rPr>
                <w:rFonts w:ascii="Arial Narrow" w:hAnsi="Arial Narrow" w:eastAsia="Times New Roman" w:cs="Arial"/>
                <w:color w:val="4D4D4D"/>
                <w:sz w:val="24"/>
                <w:szCs w:val="24"/>
                <w:lang w:eastAsia="en-GB"/>
              </w:rPr>
            </w:pPr>
          </w:p>
          <w:p w:rsidR="00BC4D38" w:rsidP="00BC4D38" w:rsidRDefault="00BC4D38" w14:paraId="1EF7BEFD" w14:textId="357701CD">
            <w:pPr>
              <w:rPr>
                <w:rFonts w:ascii="Arial Narrow" w:hAnsi="Arial Narrow" w:eastAsia="Times New Roman" w:cs="Arial"/>
                <w:color w:val="4D4D4D"/>
                <w:sz w:val="24"/>
                <w:szCs w:val="24"/>
                <w:lang w:eastAsia="en-GB"/>
              </w:rPr>
            </w:pPr>
          </w:p>
          <w:p w:rsidR="00BC4D38" w:rsidP="00BC4D38" w:rsidRDefault="00BC4D38" w14:paraId="7D3FF479" w14:textId="50291F30">
            <w:pPr>
              <w:rPr>
                <w:rFonts w:ascii="Arial Narrow" w:hAnsi="Arial Narrow" w:eastAsia="Times New Roman" w:cs="Arial"/>
                <w:color w:val="4D4D4D"/>
                <w:sz w:val="24"/>
                <w:szCs w:val="24"/>
                <w:lang w:eastAsia="en-GB"/>
              </w:rPr>
            </w:pPr>
          </w:p>
          <w:p w:rsidR="00BC4D38" w:rsidP="00BC4D38" w:rsidRDefault="00BC4D38" w14:paraId="2E9AE6B6" w14:textId="3C1623C4">
            <w:pPr>
              <w:rPr>
                <w:rFonts w:ascii="Arial Narrow" w:hAnsi="Arial Narrow" w:eastAsia="Times New Roman" w:cs="Arial"/>
                <w:color w:val="4D4D4D"/>
                <w:sz w:val="24"/>
                <w:szCs w:val="24"/>
                <w:lang w:eastAsia="en-GB"/>
              </w:rPr>
            </w:pPr>
          </w:p>
          <w:p w:rsidR="00BC4D38" w:rsidP="00BC4D38" w:rsidRDefault="00286E4E" w14:paraId="7A27890B" w14:textId="29BA1A8A">
            <w:pPr>
              <w:rPr>
                <w:rFonts w:ascii="Arial Narrow" w:hAnsi="Arial Narrow" w:eastAsia="Times New Roman" w:cs="Arial"/>
                <w:color w:val="4D4D4D"/>
                <w:sz w:val="24"/>
                <w:szCs w:val="24"/>
                <w:lang w:eastAsia="en-GB"/>
              </w:rPr>
            </w:pPr>
            <w:r w:rsidRPr="00CD63EA">
              <w:rPr>
                <w:rFonts w:ascii="Arial" w:hAnsi="Arial" w:eastAsia="Times New Roman" w:cs="Arial"/>
                <w:noProof/>
                <w:color w:val="000000"/>
                <w:sz w:val="20"/>
                <w:szCs w:val="20"/>
                <w:lang w:eastAsia="en-GB"/>
              </w:rPr>
              <w:drawing>
                <wp:anchor distT="0" distB="0" distL="114300" distR="114300" simplePos="0" relativeHeight="251687936" behindDoc="0" locked="0" layoutInCell="1" allowOverlap="1" wp14:anchorId="6CC6535B" wp14:editId="710109BE">
                  <wp:simplePos x="0" y="0"/>
                  <wp:positionH relativeFrom="column">
                    <wp:posOffset>3810</wp:posOffset>
                  </wp:positionH>
                  <wp:positionV relativeFrom="paragraph">
                    <wp:posOffset>11430</wp:posOffset>
                  </wp:positionV>
                  <wp:extent cx="6273800" cy="5141595"/>
                  <wp:effectExtent l="0" t="0" r="0" b="1905"/>
                  <wp:wrapNone/>
                  <wp:docPr id="19" name="Picture 19">
                    <a:extLst xmlns:a="http://schemas.openxmlformats.org/drawingml/2006/main">
                      <a:ext uri="{FF2B5EF4-FFF2-40B4-BE49-F238E27FC236}">
                        <a16:creationId xmlns:a16="http://schemas.microsoft.com/office/drawing/2014/main" id="{00000000-0008-0000-07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700-000004000000}"/>
                              </a:ext>
                            </a:extLst>
                          </pic:cNvPr>
                          <pic:cNvPicPr>
                            <a:picLocks noChangeAspect="1"/>
                          </pic:cNvPicPr>
                        </pic:nvPicPr>
                        <pic:blipFill rotWithShape="1">
                          <a:blip r:embed="rId22"/>
                          <a:srcRect l="5064" t="4851" r="2562" b="6446"/>
                          <a:stretch/>
                        </pic:blipFill>
                        <pic:spPr>
                          <a:xfrm>
                            <a:off x="0" y="0"/>
                            <a:ext cx="6273800" cy="5141595"/>
                          </a:xfrm>
                          <a:prstGeom prst="rect">
                            <a:avLst/>
                          </a:prstGeom>
                        </pic:spPr>
                      </pic:pic>
                    </a:graphicData>
                  </a:graphic>
                  <wp14:sizeRelH relativeFrom="page">
                    <wp14:pctWidth>0</wp14:pctWidth>
                  </wp14:sizeRelH>
                  <wp14:sizeRelV relativeFrom="page">
                    <wp14:pctHeight>0</wp14:pctHeight>
                  </wp14:sizeRelV>
                </wp:anchor>
              </w:drawing>
            </w:r>
          </w:p>
          <w:p w:rsidR="00BC4D38" w:rsidP="00BC4D38" w:rsidRDefault="00BC4D38" w14:paraId="6CDE2DD3" w14:textId="2290F2B0">
            <w:pPr>
              <w:rPr>
                <w:rFonts w:ascii="Arial Narrow" w:hAnsi="Arial Narrow" w:eastAsia="Times New Roman" w:cs="Arial"/>
                <w:color w:val="4D4D4D"/>
                <w:sz w:val="24"/>
                <w:szCs w:val="24"/>
                <w:lang w:eastAsia="en-GB"/>
              </w:rPr>
            </w:pPr>
          </w:p>
          <w:p w:rsidR="00BC4D38" w:rsidP="00BC4D38" w:rsidRDefault="00BC4D38" w14:paraId="2DBB074E" w14:textId="7B140C1B">
            <w:pPr>
              <w:rPr>
                <w:rFonts w:ascii="Arial Narrow" w:hAnsi="Arial Narrow" w:eastAsia="Times New Roman" w:cs="Arial"/>
                <w:color w:val="4D4D4D"/>
                <w:sz w:val="24"/>
                <w:szCs w:val="24"/>
                <w:lang w:eastAsia="en-GB"/>
              </w:rPr>
            </w:pPr>
          </w:p>
          <w:p w:rsidR="00BC4D38" w:rsidP="00BC4D38" w:rsidRDefault="00BC4D38" w14:paraId="4B2160AB" w14:textId="5A865982">
            <w:pPr>
              <w:rPr>
                <w:rFonts w:ascii="Arial Narrow" w:hAnsi="Arial Narrow" w:eastAsia="Times New Roman" w:cs="Arial"/>
                <w:color w:val="4D4D4D"/>
                <w:sz w:val="24"/>
                <w:szCs w:val="24"/>
                <w:lang w:eastAsia="en-GB"/>
              </w:rPr>
            </w:pPr>
          </w:p>
          <w:p w:rsidR="00BC4D38" w:rsidP="00BC4D38" w:rsidRDefault="00BC4D38" w14:paraId="6F24C4D0" w14:textId="709F51AD">
            <w:pPr>
              <w:rPr>
                <w:rFonts w:ascii="Arial Narrow" w:hAnsi="Arial Narrow" w:eastAsia="Times New Roman" w:cs="Arial"/>
                <w:color w:val="4D4D4D"/>
                <w:sz w:val="24"/>
                <w:szCs w:val="24"/>
                <w:lang w:eastAsia="en-GB"/>
              </w:rPr>
            </w:pPr>
          </w:p>
          <w:p w:rsidR="00BC4D38" w:rsidP="00BC4D38" w:rsidRDefault="00BC4D38" w14:paraId="2B0D4C44" w14:textId="38338E44">
            <w:pPr>
              <w:rPr>
                <w:rFonts w:ascii="Arial Narrow" w:hAnsi="Arial Narrow" w:eastAsia="Times New Roman" w:cs="Arial"/>
                <w:color w:val="4D4D4D"/>
                <w:sz w:val="24"/>
                <w:szCs w:val="24"/>
                <w:lang w:eastAsia="en-GB"/>
              </w:rPr>
            </w:pPr>
          </w:p>
          <w:p w:rsidR="00BC4D38" w:rsidP="00BC4D38" w:rsidRDefault="00BC4D38" w14:paraId="2CE59E12" w14:textId="7FEDEA6F">
            <w:pPr>
              <w:rPr>
                <w:rFonts w:ascii="Arial Narrow" w:hAnsi="Arial Narrow" w:eastAsia="Times New Roman" w:cs="Arial"/>
                <w:color w:val="4D4D4D"/>
                <w:sz w:val="24"/>
                <w:szCs w:val="24"/>
                <w:lang w:eastAsia="en-GB"/>
              </w:rPr>
            </w:pPr>
          </w:p>
          <w:p w:rsidR="00BC4D38" w:rsidP="00BC4D38" w:rsidRDefault="00BC4D38" w14:paraId="6547929E" w14:textId="05D09FA1">
            <w:pPr>
              <w:rPr>
                <w:rFonts w:ascii="Arial Narrow" w:hAnsi="Arial Narrow" w:eastAsia="Times New Roman" w:cs="Arial"/>
                <w:color w:val="4D4D4D"/>
                <w:sz w:val="24"/>
                <w:szCs w:val="24"/>
                <w:lang w:eastAsia="en-GB"/>
              </w:rPr>
            </w:pPr>
          </w:p>
          <w:p w:rsidR="00BC4D38" w:rsidP="00BC4D38" w:rsidRDefault="00BC4D38" w14:paraId="2F888A01" w14:textId="242309C7">
            <w:pPr>
              <w:rPr>
                <w:rFonts w:ascii="Arial Narrow" w:hAnsi="Arial Narrow" w:eastAsia="Times New Roman" w:cs="Arial"/>
                <w:color w:val="4D4D4D"/>
                <w:sz w:val="24"/>
                <w:szCs w:val="24"/>
                <w:lang w:eastAsia="en-GB"/>
              </w:rPr>
            </w:pPr>
          </w:p>
          <w:p w:rsidR="00BC4D38" w:rsidP="00BC4D38" w:rsidRDefault="00BC4D38" w14:paraId="6F3AE0B8" w14:textId="40CBF359">
            <w:pPr>
              <w:rPr>
                <w:rFonts w:ascii="Arial Narrow" w:hAnsi="Arial Narrow" w:eastAsia="Times New Roman" w:cs="Arial"/>
                <w:color w:val="4D4D4D"/>
                <w:sz w:val="24"/>
                <w:szCs w:val="24"/>
                <w:lang w:eastAsia="en-GB"/>
              </w:rPr>
            </w:pPr>
          </w:p>
          <w:p w:rsidR="00BC4D38" w:rsidP="00BC4D38" w:rsidRDefault="00BC4D38" w14:paraId="6B436496" w14:textId="1376C4BB">
            <w:pPr>
              <w:rPr>
                <w:rFonts w:ascii="Arial Narrow" w:hAnsi="Arial Narrow" w:eastAsia="Times New Roman" w:cs="Arial"/>
                <w:color w:val="4D4D4D"/>
                <w:sz w:val="24"/>
                <w:szCs w:val="24"/>
                <w:lang w:eastAsia="en-GB"/>
              </w:rPr>
            </w:pPr>
          </w:p>
          <w:p w:rsidR="00BC4D38" w:rsidP="00BC4D38" w:rsidRDefault="00BC4D38" w14:paraId="4E6605AF" w14:textId="3AF4FCEA">
            <w:pPr>
              <w:rPr>
                <w:rFonts w:ascii="Arial Narrow" w:hAnsi="Arial Narrow" w:eastAsia="Times New Roman" w:cs="Arial"/>
                <w:color w:val="4D4D4D"/>
                <w:sz w:val="24"/>
                <w:szCs w:val="24"/>
                <w:lang w:eastAsia="en-GB"/>
              </w:rPr>
            </w:pPr>
          </w:p>
          <w:p w:rsidR="00BC4D38" w:rsidP="00BC4D38" w:rsidRDefault="00BC4D38" w14:paraId="63977DE3" w14:textId="45C56859">
            <w:pPr>
              <w:rPr>
                <w:rFonts w:ascii="Arial Narrow" w:hAnsi="Arial Narrow" w:eastAsia="Times New Roman" w:cs="Arial"/>
                <w:color w:val="4D4D4D"/>
                <w:sz w:val="24"/>
                <w:szCs w:val="24"/>
                <w:lang w:eastAsia="en-GB"/>
              </w:rPr>
            </w:pPr>
          </w:p>
          <w:p w:rsidR="00BC4D38" w:rsidP="00BC4D38" w:rsidRDefault="00BC4D38" w14:paraId="4140F3FA" w14:textId="73DC88E5">
            <w:pPr>
              <w:rPr>
                <w:rFonts w:ascii="Arial Narrow" w:hAnsi="Arial Narrow" w:eastAsia="Times New Roman" w:cs="Arial"/>
                <w:color w:val="4D4D4D"/>
                <w:sz w:val="24"/>
                <w:szCs w:val="24"/>
                <w:lang w:eastAsia="en-GB"/>
              </w:rPr>
            </w:pPr>
          </w:p>
          <w:p w:rsidR="00BC4D38" w:rsidP="00BC4D38" w:rsidRDefault="00BC4D38" w14:paraId="6E7CB98B" w14:textId="41E6E92E">
            <w:pPr>
              <w:rPr>
                <w:rFonts w:ascii="Arial Narrow" w:hAnsi="Arial Narrow" w:eastAsia="Times New Roman" w:cs="Arial"/>
                <w:color w:val="4D4D4D"/>
                <w:sz w:val="24"/>
                <w:szCs w:val="24"/>
                <w:lang w:eastAsia="en-GB"/>
              </w:rPr>
            </w:pPr>
          </w:p>
          <w:p w:rsidR="00BC4D38" w:rsidP="00BC4D38" w:rsidRDefault="00BC4D38" w14:paraId="528C61E7" w14:textId="6E94ACBD">
            <w:pPr>
              <w:rPr>
                <w:rFonts w:ascii="Arial Narrow" w:hAnsi="Arial Narrow" w:eastAsia="Times New Roman" w:cs="Arial"/>
                <w:color w:val="4D4D4D"/>
                <w:sz w:val="24"/>
                <w:szCs w:val="24"/>
                <w:lang w:eastAsia="en-GB"/>
              </w:rPr>
            </w:pPr>
          </w:p>
          <w:p w:rsidR="00BC4D38" w:rsidP="00BC4D38" w:rsidRDefault="00BC4D38" w14:paraId="58B3B5FC" w14:textId="015970F9">
            <w:pPr>
              <w:rPr>
                <w:rFonts w:ascii="Arial Narrow" w:hAnsi="Arial Narrow" w:eastAsia="Times New Roman" w:cs="Arial"/>
                <w:color w:val="4D4D4D"/>
                <w:sz w:val="24"/>
                <w:szCs w:val="24"/>
                <w:lang w:eastAsia="en-GB"/>
              </w:rPr>
            </w:pPr>
          </w:p>
          <w:p w:rsidR="00BC4D38" w:rsidP="00BC4D38" w:rsidRDefault="00BC4D38" w14:paraId="5F4FAD90" w14:textId="0EC2547E">
            <w:pPr>
              <w:rPr>
                <w:rFonts w:ascii="Arial Narrow" w:hAnsi="Arial Narrow" w:eastAsia="Times New Roman" w:cs="Arial"/>
                <w:color w:val="4D4D4D"/>
                <w:sz w:val="24"/>
                <w:szCs w:val="24"/>
                <w:lang w:eastAsia="en-GB"/>
              </w:rPr>
            </w:pPr>
          </w:p>
          <w:p w:rsidR="00BC4D38" w:rsidP="00BC4D38" w:rsidRDefault="00BC4D38" w14:paraId="50302948" w14:textId="62ACA23F">
            <w:pPr>
              <w:rPr>
                <w:rFonts w:ascii="Arial Narrow" w:hAnsi="Arial Narrow" w:eastAsia="Times New Roman" w:cs="Arial"/>
                <w:color w:val="4D4D4D"/>
                <w:sz w:val="24"/>
                <w:szCs w:val="24"/>
                <w:lang w:eastAsia="en-GB"/>
              </w:rPr>
            </w:pPr>
          </w:p>
          <w:p w:rsidR="00BC4D38" w:rsidP="00BC4D38" w:rsidRDefault="00BC4D38" w14:paraId="13D924BB" w14:textId="0C62C53F">
            <w:pPr>
              <w:rPr>
                <w:rFonts w:ascii="Arial Narrow" w:hAnsi="Arial Narrow" w:eastAsia="Times New Roman" w:cs="Arial"/>
                <w:color w:val="4D4D4D"/>
                <w:sz w:val="24"/>
                <w:szCs w:val="24"/>
                <w:lang w:eastAsia="en-GB"/>
              </w:rPr>
            </w:pPr>
          </w:p>
          <w:p w:rsidR="00BC4D38" w:rsidP="00BC4D38" w:rsidRDefault="00BC4D38" w14:paraId="4435B4EA" w14:textId="5B6A433B">
            <w:pPr>
              <w:rPr>
                <w:rFonts w:ascii="Arial Narrow" w:hAnsi="Arial Narrow" w:eastAsia="Times New Roman" w:cs="Arial"/>
                <w:color w:val="4D4D4D"/>
                <w:sz w:val="24"/>
                <w:szCs w:val="24"/>
                <w:lang w:eastAsia="en-GB"/>
              </w:rPr>
            </w:pPr>
          </w:p>
          <w:p w:rsidR="00BC4D38" w:rsidP="00BC4D38" w:rsidRDefault="00BC4D38" w14:paraId="16A2208D" w14:textId="64C78D33">
            <w:pPr>
              <w:rPr>
                <w:rFonts w:ascii="Arial Narrow" w:hAnsi="Arial Narrow" w:eastAsia="Times New Roman" w:cs="Arial"/>
                <w:color w:val="4D4D4D"/>
                <w:sz w:val="24"/>
                <w:szCs w:val="24"/>
                <w:lang w:eastAsia="en-GB"/>
              </w:rPr>
            </w:pPr>
          </w:p>
          <w:p w:rsidR="00BC4D38" w:rsidP="00BC4D38" w:rsidRDefault="00BC4D38" w14:paraId="5680BE69" w14:textId="241596AA">
            <w:pPr>
              <w:rPr>
                <w:rFonts w:ascii="Arial Narrow" w:hAnsi="Arial Narrow" w:eastAsia="Times New Roman" w:cs="Arial"/>
                <w:color w:val="4D4D4D"/>
                <w:sz w:val="24"/>
                <w:szCs w:val="24"/>
                <w:lang w:eastAsia="en-GB"/>
              </w:rPr>
            </w:pPr>
          </w:p>
          <w:p w:rsidR="00BC4D38" w:rsidP="00BC4D38" w:rsidRDefault="00BC4D38" w14:paraId="6B41CD66" w14:textId="5671B37F">
            <w:pPr>
              <w:rPr>
                <w:rFonts w:ascii="Arial Narrow" w:hAnsi="Arial Narrow" w:eastAsia="Times New Roman" w:cs="Arial"/>
                <w:color w:val="4D4D4D"/>
                <w:sz w:val="24"/>
                <w:szCs w:val="24"/>
                <w:lang w:eastAsia="en-GB"/>
              </w:rPr>
            </w:pPr>
          </w:p>
          <w:p w:rsidR="00BC4D38" w:rsidP="00BC4D38" w:rsidRDefault="00BC4D38" w14:paraId="62FFE946" w14:textId="0EA50FFA">
            <w:pPr>
              <w:rPr>
                <w:rFonts w:ascii="Arial Narrow" w:hAnsi="Arial Narrow" w:eastAsia="Times New Roman" w:cs="Arial"/>
                <w:color w:val="4D4D4D"/>
                <w:sz w:val="24"/>
                <w:szCs w:val="24"/>
                <w:lang w:eastAsia="en-GB"/>
              </w:rPr>
            </w:pPr>
          </w:p>
          <w:p w:rsidR="00BC4D38" w:rsidP="00BC4D38" w:rsidRDefault="00BC4D38" w14:paraId="6D62B2B9" w14:textId="7E6F594A">
            <w:pPr>
              <w:rPr>
                <w:rFonts w:ascii="Arial Narrow" w:hAnsi="Arial Narrow" w:eastAsia="Times New Roman" w:cs="Arial"/>
                <w:color w:val="4D4D4D"/>
                <w:sz w:val="24"/>
                <w:szCs w:val="24"/>
                <w:lang w:eastAsia="en-GB"/>
              </w:rPr>
            </w:pPr>
          </w:p>
          <w:p w:rsidR="00BC4D38" w:rsidP="00BC4D38" w:rsidRDefault="00BC4D38" w14:paraId="10C17647" w14:textId="68E34826">
            <w:pPr>
              <w:rPr>
                <w:rFonts w:ascii="Arial Narrow" w:hAnsi="Arial Narrow" w:eastAsia="Times New Roman" w:cs="Arial"/>
                <w:color w:val="4D4D4D"/>
                <w:sz w:val="24"/>
                <w:szCs w:val="24"/>
                <w:lang w:eastAsia="en-GB"/>
              </w:rPr>
            </w:pPr>
          </w:p>
          <w:p w:rsidR="00BC4D38" w:rsidP="00BC4D38" w:rsidRDefault="00BC4D38" w14:paraId="7253C925" w14:textId="13588D80">
            <w:pPr>
              <w:rPr>
                <w:rFonts w:ascii="Arial Narrow" w:hAnsi="Arial Narrow" w:eastAsia="Times New Roman" w:cs="Arial"/>
                <w:color w:val="4D4D4D"/>
                <w:sz w:val="24"/>
                <w:szCs w:val="24"/>
                <w:lang w:eastAsia="en-GB"/>
              </w:rPr>
            </w:pPr>
          </w:p>
          <w:p w:rsidR="00BC4D38" w:rsidP="00BC4D38" w:rsidRDefault="00BC4D38" w14:paraId="4739211F" w14:textId="75B86FE2">
            <w:pPr>
              <w:rPr>
                <w:rFonts w:ascii="Arial Narrow" w:hAnsi="Arial Narrow" w:eastAsia="Times New Roman" w:cs="Arial"/>
                <w:color w:val="4D4D4D"/>
                <w:sz w:val="24"/>
                <w:szCs w:val="24"/>
                <w:lang w:eastAsia="en-GB"/>
              </w:rPr>
            </w:pPr>
          </w:p>
          <w:p w:rsidR="00BC4D38" w:rsidP="00BC4D38" w:rsidRDefault="00BC4D38" w14:paraId="3FA93833" w14:textId="59DDC32F">
            <w:pPr>
              <w:rPr>
                <w:rFonts w:ascii="Arial Narrow" w:hAnsi="Arial Narrow" w:eastAsia="Times New Roman" w:cs="Arial"/>
                <w:color w:val="4D4D4D"/>
                <w:sz w:val="24"/>
                <w:szCs w:val="24"/>
                <w:lang w:eastAsia="en-GB"/>
              </w:rPr>
            </w:pPr>
          </w:p>
          <w:p w:rsidR="00BC4D38" w:rsidP="00BC4D38" w:rsidRDefault="00BC4D38" w14:paraId="2B95C6EE" w14:textId="2BFD5EAC">
            <w:pPr>
              <w:rPr>
                <w:rFonts w:ascii="Arial Narrow" w:hAnsi="Arial Narrow" w:eastAsia="Times New Roman" w:cs="Arial"/>
                <w:color w:val="4D4D4D"/>
                <w:sz w:val="24"/>
                <w:szCs w:val="24"/>
                <w:lang w:eastAsia="en-GB"/>
              </w:rPr>
            </w:pPr>
          </w:p>
          <w:p w:rsidRPr="00BC4D38" w:rsidR="00BC4D38" w:rsidP="00BC4D38" w:rsidRDefault="00BC4D38" w14:paraId="703A865A" w14:textId="77777777">
            <w:pPr>
              <w:rPr>
                <w:rFonts w:ascii="Arial Narrow" w:hAnsi="Arial Narrow" w:eastAsia="Times New Roman" w:cs="Arial"/>
                <w:color w:val="4D4D4D"/>
                <w:sz w:val="24"/>
                <w:szCs w:val="24"/>
                <w:lang w:eastAsia="en-GB"/>
              </w:rPr>
            </w:pPr>
          </w:p>
          <w:p w:rsidR="00BC4D38" w:rsidRDefault="00BC4D38" w14:paraId="546F442E" w14:textId="77777777"/>
        </w:tc>
      </w:tr>
    </w:tbl>
    <w:p w:rsidR="00BC4D38" w:rsidRDefault="00BC4D38" w14:paraId="1003C3CF" w14:textId="086FFB4C">
      <w:r>
        <w:br w:type="page"/>
      </w:r>
    </w:p>
    <w:p w:rsidRPr="005042D3" w:rsidR="00F64A87" w:rsidP="00F64A87" w:rsidRDefault="00F64A87" w14:paraId="6D137332" w14:textId="79E53FB4">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Seven</w:t>
      </w:r>
      <w:r w:rsidRPr="005042D3">
        <w:rPr>
          <w:color w:val="44546A" w:themeColor="text2"/>
          <w:sz w:val="40"/>
          <w:szCs w:val="40"/>
        </w:rPr>
        <w:t xml:space="preserve"> – </w:t>
      </w:r>
      <w:r>
        <w:rPr>
          <w:color w:val="44546A" w:themeColor="text2"/>
          <w:sz w:val="40"/>
          <w:szCs w:val="40"/>
        </w:rPr>
        <w:t>Transitioning from qualification through to 12 months post qualification for a Physician Associate</w:t>
      </w:r>
    </w:p>
    <w:p w:rsidRPr="00F64A87" w:rsidR="00F64A87" w:rsidRDefault="00D128BE" w14:paraId="05198189" w14:textId="5F435AB6">
      <w:pPr>
        <w:rPr>
          <w:rFonts w:ascii="Arial Narrow" w:hAnsi="Arial Narrow"/>
          <w:sz w:val="24"/>
          <w:szCs w:val="24"/>
        </w:rPr>
      </w:pPr>
      <w:hyperlink w:history="1" r:id="rId23">
        <w:r w:rsidRPr="00F64A87" w:rsidR="00F64A87">
          <w:rPr>
            <w:rStyle w:val="Hyperlink"/>
            <w:rFonts w:ascii="Arial Narrow" w:hAnsi="Arial Narrow"/>
            <w:sz w:val="24"/>
            <w:szCs w:val="24"/>
          </w:rPr>
          <w:t>http://www.fparcp.co.uk/employers/guidance</w:t>
        </w:r>
      </w:hyperlink>
      <w:r w:rsidRPr="00F64A87" w:rsidR="00F64A87">
        <w:rPr>
          <w:rFonts w:ascii="Arial Narrow" w:hAnsi="Arial Narrow"/>
          <w:sz w:val="24"/>
          <w:szCs w:val="24"/>
        </w:rPr>
        <w:t xml:space="preserve"> </w:t>
      </w:r>
    </w:p>
    <w:tbl>
      <w:tblPr>
        <w:tblW w:w="10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7"/>
        <w:gridCol w:w="4394"/>
        <w:gridCol w:w="4394"/>
      </w:tblGrid>
      <w:tr w:rsidRPr="008C7B74" w:rsidR="008C7B74" w:rsidTr="00F64A87" w14:paraId="30B4DC18" w14:textId="77777777">
        <w:trPr>
          <w:trHeight w:val="540"/>
        </w:trPr>
        <w:tc>
          <w:tcPr>
            <w:tcW w:w="2127" w:type="dxa"/>
            <w:shd w:val="clear" w:color="auto" w:fill="9CC2E5" w:themeFill="accent5" w:themeFillTint="99"/>
            <w:noWrap/>
            <w:vAlign w:val="center"/>
            <w:hideMark/>
          </w:tcPr>
          <w:p w:rsidRPr="008C7B74" w:rsidR="00F64A87" w:rsidP="0061767C" w:rsidRDefault="00F64A87" w14:paraId="7FB8C90A" w14:textId="77777777">
            <w:pPr>
              <w:spacing w:after="0" w:line="240" w:lineRule="auto"/>
              <w:jc w:val="center"/>
              <w:rPr>
                <w:rFonts w:ascii="Arial Narrow" w:hAnsi="Arial Narrow" w:eastAsia="Times New Roman" w:cs="Arial"/>
                <w:b/>
                <w:bCs/>
                <w:color w:val="333333"/>
                <w:sz w:val="24"/>
                <w:szCs w:val="24"/>
                <w:lang w:eastAsia="en-GB"/>
              </w:rPr>
            </w:pPr>
          </w:p>
        </w:tc>
        <w:tc>
          <w:tcPr>
            <w:tcW w:w="4394" w:type="dxa"/>
            <w:shd w:val="clear" w:color="auto" w:fill="9CC2E5" w:themeFill="accent5" w:themeFillTint="99"/>
            <w:noWrap/>
            <w:vAlign w:val="center"/>
            <w:hideMark/>
          </w:tcPr>
          <w:p w:rsidRPr="008C7B74" w:rsidR="00F64A87" w:rsidP="0061767C" w:rsidRDefault="00F64A87" w14:paraId="6F05813C" w14:textId="77777777">
            <w:pPr>
              <w:spacing w:after="0" w:line="240" w:lineRule="auto"/>
              <w:jc w:val="center"/>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On Qualification</w:t>
            </w:r>
          </w:p>
        </w:tc>
        <w:tc>
          <w:tcPr>
            <w:tcW w:w="4394" w:type="dxa"/>
            <w:shd w:val="clear" w:color="auto" w:fill="9CC2E5" w:themeFill="accent5" w:themeFillTint="99"/>
            <w:vAlign w:val="center"/>
            <w:hideMark/>
          </w:tcPr>
          <w:p w:rsidRPr="008C7B74" w:rsidR="00F64A87" w:rsidP="0061767C" w:rsidRDefault="00F64A87" w14:paraId="413BDDB2" w14:textId="77777777">
            <w:pPr>
              <w:spacing w:after="0" w:line="240" w:lineRule="auto"/>
              <w:jc w:val="center"/>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On Completion of ‘Internship’ [Preceptorship]</w:t>
            </w:r>
          </w:p>
        </w:tc>
      </w:tr>
      <w:tr w:rsidRPr="008C7B74" w:rsidR="008C7B74" w:rsidTr="00F64A87" w14:paraId="459BF401" w14:textId="77777777">
        <w:trPr>
          <w:trHeight w:val="504"/>
        </w:trPr>
        <w:tc>
          <w:tcPr>
            <w:tcW w:w="2127" w:type="dxa"/>
            <w:shd w:val="clear" w:color="auto" w:fill="D9E2F3" w:themeFill="accent1" w:themeFillTint="33"/>
            <w:hideMark/>
          </w:tcPr>
          <w:p w:rsidRPr="008C7B74" w:rsidR="00F64A87" w:rsidP="0061767C" w:rsidRDefault="00F64A87" w14:paraId="256C43CF"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History and consultation</w:t>
            </w:r>
          </w:p>
        </w:tc>
        <w:tc>
          <w:tcPr>
            <w:tcW w:w="4394" w:type="dxa"/>
            <w:shd w:val="clear" w:color="auto" w:fill="auto"/>
            <w:hideMark/>
          </w:tcPr>
          <w:p w:rsidRPr="008C7B74" w:rsidR="00F64A87" w:rsidP="0061767C" w:rsidRDefault="00F64A87" w14:paraId="457233CA"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Will be able to carry out focused history and produce an appropriate list of differentials.</w:t>
            </w:r>
          </w:p>
        </w:tc>
        <w:tc>
          <w:tcPr>
            <w:tcW w:w="4394" w:type="dxa"/>
            <w:shd w:val="clear" w:color="auto" w:fill="auto"/>
            <w:hideMark/>
          </w:tcPr>
          <w:p w:rsidRPr="008C7B74" w:rsidR="00F64A87" w:rsidP="0061767C" w:rsidRDefault="00F64A87" w14:paraId="42B40A4A" w14:textId="31F35368">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Able to carry out a thorough focused history, and be able to identify appropriate comorbidities, predisposing/risk factors in order to interpret most likely differential and reasons.</w:t>
            </w:r>
          </w:p>
          <w:p w:rsidRPr="008C7B74" w:rsidR="00F64A87" w:rsidP="0061767C" w:rsidRDefault="00F64A87" w14:paraId="5ED37C8B" w14:textId="77777777">
            <w:pPr>
              <w:spacing w:after="0" w:line="240" w:lineRule="auto"/>
              <w:rPr>
                <w:rFonts w:ascii="Arial Narrow" w:hAnsi="Arial Narrow" w:eastAsia="Times New Roman" w:cs="Arial"/>
                <w:color w:val="333333"/>
                <w:sz w:val="24"/>
                <w:szCs w:val="24"/>
                <w:lang w:eastAsia="en-GB"/>
              </w:rPr>
            </w:pPr>
          </w:p>
          <w:p w:rsidRPr="008C7B74" w:rsidR="00F64A87" w:rsidP="0061767C" w:rsidRDefault="00F64A87" w14:paraId="4939B32F" w14:textId="6DC53CA2">
            <w:pPr>
              <w:spacing w:after="0" w:line="240" w:lineRule="auto"/>
              <w:rPr>
                <w:rFonts w:ascii="Arial Narrow" w:hAnsi="Arial Narrow" w:eastAsia="Times New Roman" w:cs="Arial"/>
                <w:color w:val="333333"/>
                <w:sz w:val="24"/>
                <w:szCs w:val="24"/>
                <w:lang w:eastAsia="en-GB"/>
              </w:rPr>
            </w:pPr>
          </w:p>
        </w:tc>
      </w:tr>
      <w:tr w:rsidRPr="008C7B74" w:rsidR="008C7B74" w:rsidTr="00F64A87" w14:paraId="5EA5EA96" w14:textId="77777777">
        <w:trPr>
          <w:trHeight w:val="656"/>
        </w:trPr>
        <w:tc>
          <w:tcPr>
            <w:tcW w:w="2127" w:type="dxa"/>
            <w:shd w:val="clear" w:color="auto" w:fill="D9E2F3" w:themeFill="accent1" w:themeFillTint="33"/>
            <w:hideMark/>
          </w:tcPr>
          <w:p w:rsidRPr="008C7B74" w:rsidR="00F64A87" w:rsidP="0061767C" w:rsidRDefault="00F64A87" w14:paraId="0AECB3B7"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Examination general</w:t>
            </w:r>
          </w:p>
        </w:tc>
        <w:tc>
          <w:tcPr>
            <w:tcW w:w="4394" w:type="dxa"/>
            <w:shd w:val="clear" w:color="auto" w:fill="auto"/>
            <w:hideMark/>
          </w:tcPr>
          <w:p w:rsidRPr="008C7B74" w:rsidR="00F64A87" w:rsidP="0061767C" w:rsidRDefault="00F64A87" w14:paraId="4CF303E2"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Starting to be able to abbreviate their examination to become more focused. Becoming confident in ability to distinguish normal from abnormal during</w:t>
            </w:r>
            <w:r w:rsidRPr="008C7B74">
              <w:rPr>
                <w:rFonts w:ascii="Arial Narrow" w:hAnsi="Arial Narrow" w:eastAsia="Times New Roman" w:cs="Arial"/>
                <w:color w:val="333333"/>
                <w:sz w:val="24"/>
                <w:szCs w:val="24"/>
                <w:lang w:eastAsia="en-GB"/>
              </w:rPr>
              <w:br/>
            </w:r>
            <w:r w:rsidRPr="008C7B74">
              <w:rPr>
                <w:rFonts w:ascii="Arial Narrow" w:hAnsi="Arial Narrow" w:eastAsia="Times New Roman" w:cs="Arial"/>
                <w:color w:val="333333"/>
                <w:sz w:val="24"/>
                <w:szCs w:val="24"/>
                <w:lang w:eastAsia="en-GB"/>
              </w:rPr>
              <w:t>clinical examination.</w:t>
            </w:r>
          </w:p>
          <w:p w:rsidRPr="008C7B74" w:rsidR="00F64A87" w:rsidP="0061767C" w:rsidRDefault="00F64A87" w14:paraId="35B735CB" w14:textId="56105E00">
            <w:pPr>
              <w:spacing w:after="0" w:line="240" w:lineRule="auto"/>
              <w:rPr>
                <w:rFonts w:ascii="Arial Narrow" w:hAnsi="Arial Narrow" w:eastAsia="Times New Roman" w:cs="Arial"/>
                <w:color w:val="333333"/>
                <w:sz w:val="24"/>
                <w:szCs w:val="24"/>
                <w:lang w:eastAsia="en-GB"/>
              </w:rPr>
            </w:pPr>
          </w:p>
        </w:tc>
        <w:tc>
          <w:tcPr>
            <w:tcW w:w="4394" w:type="dxa"/>
            <w:shd w:val="clear" w:color="auto" w:fill="auto"/>
            <w:hideMark/>
          </w:tcPr>
          <w:p w:rsidRPr="008C7B74" w:rsidR="00F64A87" w:rsidP="0061767C" w:rsidRDefault="00F64A87" w14:paraId="50977D12" w14:textId="3E923366">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Supervising doctor has confidence in PA findings and in the PA using their clinical findings to justify the differential diagnosis.</w:t>
            </w:r>
          </w:p>
        </w:tc>
      </w:tr>
      <w:tr w:rsidRPr="008C7B74" w:rsidR="008C7B74" w:rsidTr="00F64A87" w14:paraId="65B284C0" w14:textId="77777777">
        <w:trPr>
          <w:trHeight w:val="523"/>
        </w:trPr>
        <w:tc>
          <w:tcPr>
            <w:tcW w:w="2127" w:type="dxa"/>
            <w:shd w:val="clear" w:color="auto" w:fill="D9E2F3" w:themeFill="accent1" w:themeFillTint="33"/>
            <w:hideMark/>
          </w:tcPr>
          <w:p w:rsidRPr="008C7B74" w:rsidR="00F64A87" w:rsidP="0061767C" w:rsidRDefault="00F64A87" w14:paraId="1E256E89"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Interpreting evidence and investigation</w:t>
            </w:r>
          </w:p>
        </w:tc>
        <w:tc>
          <w:tcPr>
            <w:tcW w:w="4394" w:type="dxa"/>
            <w:shd w:val="clear" w:color="auto" w:fill="auto"/>
            <w:hideMark/>
          </w:tcPr>
          <w:p w:rsidRPr="008C7B74" w:rsidR="00F64A87" w:rsidP="0061767C" w:rsidRDefault="00F64A87" w14:paraId="519687DC" w14:textId="21E8E5CC">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Understand diagnostic tests to rule out key negatives. Become aware of the limitations of investigations.</w:t>
            </w:r>
          </w:p>
          <w:p w:rsidRPr="008C7B74" w:rsidR="00F64A87" w:rsidP="0061767C" w:rsidRDefault="00F64A87" w14:paraId="7EC47DC6" w14:textId="77777777">
            <w:pPr>
              <w:spacing w:after="0" w:line="240" w:lineRule="auto"/>
              <w:rPr>
                <w:rFonts w:ascii="Arial Narrow" w:hAnsi="Arial Narrow" w:eastAsia="Times New Roman" w:cs="Arial"/>
                <w:color w:val="333333"/>
                <w:sz w:val="24"/>
                <w:szCs w:val="24"/>
                <w:lang w:eastAsia="en-GB"/>
              </w:rPr>
            </w:pPr>
          </w:p>
          <w:p w:rsidRPr="008C7B74" w:rsidR="00F64A87" w:rsidP="0061767C" w:rsidRDefault="00F64A87" w14:paraId="1D0E42C8" w14:textId="5D7AF85A">
            <w:pPr>
              <w:spacing w:after="0" w:line="240" w:lineRule="auto"/>
              <w:rPr>
                <w:rFonts w:ascii="Arial Narrow" w:hAnsi="Arial Narrow" w:eastAsia="Times New Roman" w:cs="Arial"/>
                <w:color w:val="333333"/>
                <w:sz w:val="24"/>
                <w:szCs w:val="24"/>
                <w:lang w:eastAsia="en-GB"/>
              </w:rPr>
            </w:pPr>
          </w:p>
        </w:tc>
        <w:tc>
          <w:tcPr>
            <w:tcW w:w="4394" w:type="dxa"/>
            <w:shd w:val="clear" w:color="auto" w:fill="auto"/>
            <w:hideMark/>
          </w:tcPr>
          <w:p w:rsidRPr="008C7B74" w:rsidR="00F64A87" w:rsidP="0061767C" w:rsidRDefault="00F64A87" w14:paraId="4724B14C"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Confidently articulate findings and investigation results.</w:t>
            </w:r>
          </w:p>
        </w:tc>
      </w:tr>
      <w:tr w:rsidRPr="008C7B74" w:rsidR="008C7B74" w:rsidTr="00F64A87" w14:paraId="54EBAB8A" w14:textId="77777777">
        <w:trPr>
          <w:trHeight w:val="418"/>
        </w:trPr>
        <w:tc>
          <w:tcPr>
            <w:tcW w:w="2127" w:type="dxa"/>
            <w:shd w:val="clear" w:color="auto" w:fill="D9E2F3" w:themeFill="accent1" w:themeFillTint="33"/>
            <w:hideMark/>
          </w:tcPr>
          <w:p w:rsidRPr="008C7B74" w:rsidR="00F64A87" w:rsidP="0061767C" w:rsidRDefault="00F64A87" w14:paraId="0C9BB948"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Clinical judgment and risk management</w:t>
            </w:r>
          </w:p>
        </w:tc>
        <w:tc>
          <w:tcPr>
            <w:tcW w:w="4394" w:type="dxa"/>
            <w:shd w:val="clear" w:color="auto" w:fill="auto"/>
            <w:hideMark/>
          </w:tcPr>
          <w:p w:rsidRPr="008C7B74" w:rsidR="00F64A87" w:rsidP="0061767C" w:rsidRDefault="00F64A87" w14:paraId="2BF41C4D"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Able to narrow list of important differential diagnoses. Consistently identify high risk conditions requiring immediate attention.</w:t>
            </w:r>
          </w:p>
          <w:p w:rsidRPr="008C7B74" w:rsidR="00F64A87" w:rsidP="0061767C" w:rsidRDefault="00F64A87" w14:paraId="4D1FB87A" w14:textId="531A1DBF">
            <w:pPr>
              <w:spacing w:after="0" w:line="240" w:lineRule="auto"/>
              <w:rPr>
                <w:rFonts w:ascii="Arial Narrow" w:hAnsi="Arial Narrow" w:eastAsia="Times New Roman" w:cs="Arial"/>
                <w:color w:val="333333"/>
                <w:sz w:val="24"/>
                <w:szCs w:val="24"/>
                <w:lang w:eastAsia="en-GB"/>
              </w:rPr>
            </w:pPr>
          </w:p>
        </w:tc>
        <w:tc>
          <w:tcPr>
            <w:tcW w:w="4394" w:type="dxa"/>
            <w:shd w:val="clear" w:color="auto" w:fill="auto"/>
            <w:hideMark/>
          </w:tcPr>
          <w:p w:rsidRPr="008C7B74" w:rsidR="00F64A87" w:rsidP="0061767C" w:rsidRDefault="00F64A87" w14:paraId="40D8B15C"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Identify main diagnosis and justify reasoning. Aware of best venue to nurse patient </w:t>
            </w:r>
            <w:proofErr w:type="gramStart"/>
            <w:r w:rsidRPr="008C7B74">
              <w:rPr>
                <w:rFonts w:ascii="Arial Narrow" w:hAnsi="Arial Narrow" w:eastAsia="Times New Roman" w:cs="Arial"/>
                <w:color w:val="333333"/>
                <w:sz w:val="24"/>
                <w:szCs w:val="24"/>
                <w:lang w:eastAsia="en-GB"/>
              </w:rPr>
              <w:t>e.g.</w:t>
            </w:r>
            <w:proofErr w:type="gramEnd"/>
            <w:r w:rsidRPr="008C7B74">
              <w:rPr>
                <w:rFonts w:ascii="Arial Narrow" w:hAnsi="Arial Narrow" w:eastAsia="Times New Roman" w:cs="Arial"/>
                <w:color w:val="333333"/>
                <w:sz w:val="24"/>
                <w:szCs w:val="24"/>
                <w:lang w:eastAsia="en-GB"/>
              </w:rPr>
              <w:t xml:space="preserve"> ITU versus medical ward.</w:t>
            </w:r>
          </w:p>
          <w:p w:rsidRPr="008C7B74" w:rsidR="00F64A87" w:rsidP="0061767C" w:rsidRDefault="00F64A87" w14:paraId="54F4F86F" w14:textId="09CAB6EF">
            <w:pPr>
              <w:spacing w:after="0" w:line="240" w:lineRule="auto"/>
              <w:rPr>
                <w:rFonts w:ascii="Arial Narrow" w:hAnsi="Arial Narrow" w:eastAsia="Times New Roman" w:cs="Arial"/>
                <w:color w:val="333333"/>
                <w:sz w:val="24"/>
                <w:szCs w:val="24"/>
                <w:lang w:eastAsia="en-GB"/>
              </w:rPr>
            </w:pPr>
          </w:p>
        </w:tc>
      </w:tr>
      <w:tr w:rsidRPr="008C7B74" w:rsidR="008C7B74" w:rsidTr="00F64A87" w14:paraId="5B8E85FC" w14:textId="77777777">
        <w:trPr>
          <w:trHeight w:val="1233"/>
        </w:trPr>
        <w:tc>
          <w:tcPr>
            <w:tcW w:w="2127" w:type="dxa"/>
            <w:shd w:val="clear" w:color="auto" w:fill="D9E2F3" w:themeFill="accent1" w:themeFillTint="33"/>
            <w:hideMark/>
          </w:tcPr>
          <w:p w:rsidRPr="008C7B74" w:rsidR="00F64A87" w:rsidP="0061767C" w:rsidRDefault="00F64A87" w14:paraId="7020B894"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Therapeutics and prescribing</w:t>
            </w:r>
          </w:p>
        </w:tc>
        <w:tc>
          <w:tcPr>
            <w:tcW w:w="4394" w:type="dxa"/>
            <w:shd w:val="clear" w:color="auto" w:fill="auto"/>
            <w:hideMark/>
          </w:tcPr>
          <w:p w:rsidRPr="008C7B74" w:rsidR="00F64A87" w:rsidP="0061767C" w:rsidRDefault="00F64A87" w14:paraId="3255F1BD"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Broader understanding of medication choice for presentations of common and important conditions. Aware of contraindications, interactions and monitoring. Learn to develop and explain to patients their clinical management plan and be able to modify plan according to age and comorbidity.</w:t>
            </w:r>
          </w:p>
        </w:tc>
        <w:tc>
          <w:tcPr>
            <w:tcW w:w="4394" w:type="dxa"/>
            <w:shd w:val="clear" w:color="auto" w:fill="auto"/>
            <w:hideMark/>
          </w:tcPr>
          <w:p w:rsidRPr="008C7B74" w:rsidR="00F64A87" w:rsidP="0061767C" w:rsidRDefault="00F64A87" w14:paraId="709A0643" w14:textId="6FAAC3AB">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Start to justify choice of medication. Able to understand the impact of comorbidities and other medications, </w:t>
            </w:r>
            <w:r w:rsidRPr="008C7B74" w:rsidR="00EA31AF">
              <w:rPr>
                <w:rFonts w:ascii="Arial Narrow" w:hAnsi="Arial Narrow" w:eastAsia="Times New Roman" w:cs="Arial"/>
                <w:color w:val="333333"/>
                <w:sz w:val="24"/>
                <w:szCs w:val="24"/>
                <w:lang w:eastAsia="en-GB"/>
              </w:rPr>
              <w:t>polypharmacy</w:t>
            </w:r>
            <w:r w:rsidRPr="008C7B74">
              <w:rPr>
                <w:rFonts w:ascii="Arial Narrow" w:hAnsi="Arial Narrow" w:eastAsia="Times New Roman" w:cs="Arial"/>
                <w:color w:val="333333"/>
                <w:sz w:val="24"/>
                <w:szCs w:val="24"/>
                <w:lang w:eastAsia="en-GB"/>
              </w:rPr>
              <w:t xml:space="preserve">) on agent choice and prognosis. Confident in explaining to patients their clinical management plan and able to modify plan according to age and comorbidity. Developing consultation skills to enable shared patient practitioner decision making. </w:t>
            </w:r>
          </w:p>
          <w:p w:rsidRPr="008C7B74" w:rsidR="00F64A87" w:rsidP="0061767C" w:rsidRDefault="00F64A87" w14:paraId="310D105D" w14:textId="77777777">
            <w:pPr>
              <w:spacing w:after="0" w:line="240" w:lineRule="auto"/>
              <w:rPr>
                <w:rFonts w:ascii="Arial Narrow" w:hAnsi="Arial Narrow" w:eastAsia="Times New Roman" w:cs="Arial"/>
                <w:color w:val="333333"/>
                <w:sz w:val="24"/>
                <w:szCs w:val="24"/>
                <w:lang w:eastAsia="en-GB"/>
              </w:rPr>
            </w:pPr>
          </w:p>
          <w:p w:rsidRPr="008C7B74" w:rsidR="00F64A87" w:rsidP="0061767C" w:rsidRDefault="00F64A87" w14:paraId="2627AFC3" w14:textId="562550CF">
            <w:pPr>
              <w:spacing w:after="0" w:line="240" w:lineRule="auto"/>
              <w:rPr>
                <w:rFonts w:ascii="Arial Narrow" w:hAnsi="Arial Narrow" w:eastAsia="Times New Roman" w:cs="Arial"/>
                <w:color w:val="333333"/>
                <w:sz w:val="24"/>
                <w:szCs w:val="24"/>
                <w:lang w:eastAsia="en-GB"/>
              </w:rPr>
            </w:pPr>
          </w:p>
        </w:tc>
      </w:tr>
      <w:tr w:rsidRPr="008C7B74" w:rsidR="008C7B74" w:rsidTr="00F64A87" w14:paraId="2D6EB6AB" w14:textId="77777777">
        <w:trPr>
          <w:trHeight w:val="825"/>
        </w:trPr>
        <w:tc>
          <w:tcPr>
            <w:tcW w:w="2127" w:type="dxa"/>
            <w:shd w:val="clear" w:color="auto" w:fill="D9E2F3" w:themeFill="accent1" w:themeFillTint="33"/>
            <w:hideMark/>
          </w:tcPr>
          <w:p w:rsidRPr="008C7B74" w:rsidR="00F64A87" w:rsidP="0061767C" w:rsidRDefault="00F64A87" w14:paraId="05B6EC97"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Clinical planning and procedures</w:t>
            </w:r>
          </w:p>
        </w:tc>
        <w:tc>
          <w:tcPr>
            <w:tcW w:w="4394" w:type="dxa"/>
            <w:shd w:val="clear" w:color="auto" w:fill="auto"/>
            <w:hideMark/>
          </w:tcPr>
          <w:p w:rsidRPr="008C7B74" w:rsidR="00F64A87" w:rsidP="0061767C" w:rsidRDefault="00F64A87" w14:paraId="559F20BD"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Aware of risks and benefits of common procedures, have basic competence in simpler procedures and some experience of seeing this in action.</w:t>
            </w:r>
          </w:p>
        </w:tc>
        <w:tc>
          <w:tcPr>
            <w:tcW w:w="4394" w:type="dxa"/>
            <w:shd w:val="clear" w:color="auto" w:fill="auto"/>
            <w:hideMark/>
          </w:tcPr>
          <w:p w:rsidRPr="008C7B74" w:rsidR="00F64A87" w:rsidP="0061767C" w:rsidRDefault="00F64A87" w14:paraId="77E5D7D4" w14:textId="5D399D4B">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Able to implement management plan including proficient basic procedures and develop more advanced procedures. Beginning to be able to manage complications and review patient.</w:t>
            </w:r>
          </w:p>
          <w:p w:rsidRPr="008C7B74" w:rsidR="00F64A87" w:rsidP="0061767C" w:rsidRDefault="00F64A87" w14:paraId="06543A77" w14:textId="77777777">
            <w:pPr>
              <w:spacing w:after="0" w:line="240" w:lineRule="auto"/>
              <w:rPr>
                <w:rFonts w:ascii="Arial Narrow" w:hAnsi="Arial Narrow" w:eastAsia="Times New Roman" w:cs="Arial"/>
                <w:color w:val="333333"/>
                <w:sz w:val="24"/>
                <w:szCs w:val="24"/>
                <w:lang w:eastAsia="en-GB"/>
              </w:rPr>
            </w:pPr>
          </w:p>
          <w:p w:rsidRPr="008C7B74" w:rsidR="00F64A87" w:rsidP="0061767C" w:rsidRDefault="00F64A87" w14:paraId="54B7E23A" w14:textId="5FEF3C36">
            <w:pPr>
              <w:spacing w:after="0" w:line="240" w:lineRule="auto"/>
              <w:rPr>
                <w:rFonts w:ascii="Arial Narrow" w:hAnsi="Arial Narrow" w:eastAsia="Times New Roman" w:cs="Arial"/>
                <w:color w:val="333333"/>
                <w:sz w:val="24"/>
                <w:szCs w:val="24"/>
                <w:lang w:eastAsia="en-GB"/>
              </w:rPr>
            </w:pPr>
          </w:p>
        </w:tc>
      </w:tr>
      <w:tr w:rsidRPr="008C7B74" w:rsidR="008C7B74" w:rsidTr="00F64A87" w14:paraId="488A125F" w14:textId="77777777">
        <w:trPr>
          <w:trHeight w:val="765"/>
        </w:trPr>
        <w:tc>
          <w:tcPr>
            <w:tcW w:w="2127" w:type="dxa"/>
            <w:shd w:val="clear" w:color="auto" w:fill="D9E2F3" w:themeFill="accent1" w:themeFillTint="33"/>
            <w:hideMark/>
          </w:tcPr>
          <w:p w:rsidRPr="008C7B74" w:rsidR="00F64A87" w:rsidP="0061767C" w:rsidRDefault="00F64A87" w14:paraId="0B6291AB" w14:textId="77777777">
            <w:pPr>
              <w:spacing w:after="0" w:line="240" w:lineRule="auto"/>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Professionalism</w:t>
            </w:r>
          </w:p>
        </w:tc>
        <w:tc>
          <w:tcPr>
            <w:tcW w:w="4394" w:type="dxa"/>
            <w:shd w:val="clear" w:color="auto" w:fill="auto"/>
            <w:hideMark/>
          </w:tcPr>
          <w:p w:rsidRPr="008C7B74" w:rsidR="00F64A87" w:rsidP="0061767C" w:rsidRDefault="00F64A87" w14:paraId="5F7B14E7" w14:textId="5FBF845E">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Consistently behave with integrity and sensitivity, be a good role model and ambassador, maintain effective relationships with the MDT and contribute to the clinical learning environment.</w:t>
            </w:r>
          </w:p>
        </w:tc>
        <w:tc>
          <w:tcPr>
            <w:tcW w:w="4394" w:type="dxa"/>
            <w:shd w:val="clear" w:color="auto" w:fill="auto"/>
            <w:hideMark/>
          </w:tcPr>
          <w:p w:rsidRPr="008C7B74" w:rsidR="00F64A87" w:rsidP="0061767C" w:rsidRDefault="00F64A87" w14:paraId="5A324866" w14:textId="77777777">
            <w:pPr>
              <w:spacing w:after="0" w:line="240" w:lineRule="auto"/>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Have completed a 360 TAB at 6 and 12 months and beginning to deal with ‘difficult </w:t>
            </w:r>
            <w:proofErr w:type="gramStart"/>
            <w:r w:rsidRPr="008C7B74">
              <w:rPr>
                <w:rFonts w:ascii="Arial Narrow" w:hAnsi="Arial Narrow" w:eastAsia="Times New Roman" w:cs="Arial"/>
                <w:color w:val="333333"/>
                <w:sz w:val="24"/>
                <w:szCs w:val="24"/>
                <w:lang w:eastAsia="en-GB"/>
              </w:rPr>
              <w:t>patients’</w:t>
            </w:r>
            <w:proofErr w:type="gramEnd"/>
            <w:r w:rsidRPr="008C7B74">
              <w:rPr>
                <w:rFonts w:ascii="Arial Narrow" w:hAnsi="Arial Narrow" w:eastAsia="Times New Roman" w:cs="Arial"/>
                <w:color w:val="333333"/>
                <w:sz w:val="24"/>
                <w:szCs w:val="24"/>
                <w:lang w:eastAsia="en-GB"/>
              </w:rPr>
              <w:t>. Be part of training for other ‘internship’ PAs and/or teaching PA and other healthcare students.</w:t>
            </w:r>
          </w:p>
          <w:p w:rsidRPr="008C7B74" w:rsidR="00F64A87" w:rsidP="0061767C" w:rsidRDefault="00F64A87" w14:paraId="0FDDBC36" w14:textId="4795D5A7">
            <w:pPr>
              <w:spacing w:after="0" w:line="240" w:lineRule="auto"/>
              <w:rPr>
                <w:rFonts w:ascii="Arial Narrow" w:hAnsi="Arial Narrow" w:eastAsia="Times New Roman" w:cs="Arial"/>
                <w:color w:val="333333"/>
                <w:sz w:val="24"/>
                <w:szCs w:val="24"/>
                <w:lang w:eastAsia="en-GB"/>
              </w:rPr>
            </w:pPr>
          </w:p>
        </w:tc>
      </w:tr>
    </w:tbl>
    <w:p w:rsidR="00CD63EA" w:rsidP="001E5BDB" w:rsidRDefault="00CD63EA" w14:paraId="0F0F723D" w14:textId="5145EAE1">
      <w:pPr>
        <w:sectPr w:rsidR="00CD63EA" w:rsidSect="002C0F5E">
          <w:pgSz w:w="11906" w:h="16838" w:orient="portrait" w:code="9"/>
          <w:pgMar w:top="720" w:right="720" w:bottom="720" w:left="720" w:header="708" w:footer="708" w:gutter="0"/>
          <w:cols w:space="708"/>
          <w:docGrid w:linePitch="360"/>
        </w:sectPr>
      </w:pPr>
    </w:p>
    <w:p w:rsidRPr="005042D3" w:rsidR="00F91EA3" w:rsidP="00F91EA3" w:rsidRDefault="00F91EA3" w14:paraId="35ECA9EB" w14:textId="5CF4272B">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Eight</w:t>
      </w:r>
      <w:r w:rsidRPr="005042D3">
        <w:rPr>
          <w:color w:val="44546A" w:themeColor="text2"/>
          <w:sz w:val="40"/>
          <w:szCs w:val="40"/>
        </w:rPr>
        <w:t xml:space="preserve"> – </w:t>
      </w:r>
      <w:r>
        <w:rPr>
          <w:color w:val="44546A" w:themeColor="text2"/>
          <w:sz w:val="40"/>
          <w:szCs w:val="40"/>
        </w:rPr>
        <w:t xml:space="preserve">Reviews and Appraisals </w:t>
      </w:r>
    </w:p>
    <w:p w:rsidR="00F64A87" w:rsidRDefault="00F64A87" w14:paraId="2456C4D3" w14:textId="1384BA9E"/>
    <w:tbl>
      <w:tblPr>
        <w:tblW w:w="10343" w:type="dxa"/>
        <w:tblLook w:val="04A0" w:firstRow="1" w:lastRow="0" w:firstColumn="1" w:lastColumn="0" w:noHBand="0" w:noVBand="1"/>
      </w:tblPr>
      <w:tblGrid>
        <w:gridCol w:w="10343"/>
      </w:tblGrid>
      <w:tr w:rsidRPr="003B6F83" w:rsidR="00F91EA3" w:rsidTr="00A804D7" w14:paraId="4E29F0D0" w14:textId="77777777">
        <w:trPr>
          <w:trHeight w:val="1290"/>
        </w:trPr>
        <w:tc>
          <w:tcPr>
            <w:tcW w:w="10343" w:type="dxa"/>
            <w:shd w:val="clear" w:color="auto" w:fill="auto"/>
            <w:vAlign w:val="center"/>
            <w:hideMark/>
          </w:tcPr>
          <w:p w:rsidRPr="008C7B74" w:rsidR="00C0706E" w:rsidP="00C0706E" w:rsidRDefault="00F91EA3" w14:paraId="69428997" w14:textId="77777777">
            <w:pPr>
              <w:spacing w:after="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HEE Criteria 8 &amp; 9</w:t>
            </w:r>
          </w:p>
          <w:p w:rsidRPr="008C7B74" w:rsidR="00C0706E" w:rsidP="00C0706E" w:rsidRDefault="00F91EA3" w14:paraId="553F8DEE" w14:textId="4B3DD1C8">
            <w:pPr>
              <w:spacing w:after="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br/>
            </w:r>
            <w:r w:rsidRPr="008C7B74">
              <w:rPr>
                <w:rFonts w:ascii="Arial Narrow" w:hAnsi="Arial Narrow" w:eastAsia="Times New Roman" w:cs="Arial"/>
                <w:b/>
                <w:bCs/>
                <w:color w:val="333333"/>
                <w:sz w:val="24"/>
                <w:szCs w:val="24"/>
                <w:lang w:eastAsia="en-GB"/>
              </w:rPr>
              <w:t xml:space="preserve">8. The programme should use suitable </w:t>
            </w:r>
            <w:r w:rsidRPr="008C7B74" w:rsidR="00E07F11">
              <w:rPr>
                <w:rFonts w:ascii="Arial Narrow" w:hAnsi="Arial Narrow" w:eastAsia="Times New Roman" w:cs="Arial"/>
                <w:b/>
                <w:bCs/>
                <w:color w:val="333333"/>
                <w:sz w:val="24"/>
                <w:szCs w:val="24"/>
                <w:lang w:eastAsia="en-GB"/>
              </w:rPr>
              <w:t>supportive</w:t>
            </w:r>
            <w:r w:rsidRPr="008C7B74">
              <w:rPr>
                <w:rFonts w:ascii="Arial Narrow" w:hAnsi="Arial Narrow" w:eastAsia="Times New Roman" w:cs="Arial"/>
                <w:b/>
                <w:bCs/>
                <w:color w:val="333333"/>
                <w:sz w:val="24"/>
                <w:szCs w:val="24"/>
                <w:lang w:eastAsia="en-GB"/>
              </w:rPr>
              <w:t xml:space="preserve"> records of the preceptor's progress, for example FPA's first year guidance. </w:t>
            </w:r>
          </w:p>
          <w:p w:rsidRPr="008C7B74" w:rsidR="00F91EA3" w:rsidP="00C0706E" w:rsidRDefault="00F91EA3" w14:paraId="68EDCCDB" w14:textId="1DE84FF1">
            <w:pPr>
              <w:spacing w:after="0" w:line="240" w:lineRule="auto"/>
              <w:jc w:val="both"/>
              <w:rPr>
                <w:rFonts w:ascii="Arial Narrow" w:hAnsi="Arial Narrow" w:eastAsia="Times New Roman" w:cs="Arial"/>
                <w:b/>
                <w:bCs/>
                <w:color w:val="333333"/>
                <w:sz w:val="24"/>
                <w:szCs w:val="24"/>
                <w:lang w:eastAsia="en-GB"/>
              </w:rPr>
            </w:pPr>
            <w:r w:rsidRPr="008C7B74">
              <w:rPr>
                <w:rFonts w:ascii="Arial Narrow" w:hAnsi="Arial Narrow" w:eastAsia="Times New Roman" w:cs="Arial"/>
                <w:b/>
                <w:bCs/>
                <w:color w:val="333333"/>
                <w:sz w:val="24"/>
                <w:szCs w:val="24"/>
                <w:lang w:eastAsia="en-GB"/>
              </w:rPr>
              <w:t xml:space="preserve">9. The preceptor should take part in the </w:t>
            </w:r>
            <w:r w:rsidRPr="008C7B74" w:rsidR="00E07F11">
              <w:rPr>
                <w:rFonts w:ascii="Arial Narrow" w:hAnsi="Arial Narrow" w:eastAsia="Times New Roman" w:cs="Arial"/>
                <w:b/>
                <w:bCs/>
                <w:color w:val="333333"/>
                <w:sz w:val="24"/>
                <w:szCs w:val="24"/>
                <w:lang w:eastAsia="en-GB"/>
              </w:rPr>
              <w:t>employer’s</w:t>
            </w:r>
            <w:r w:rsidRPr="008C7B74">
              <w:rPr>
                <w:rFonts w:ascii="Arial Narrow" w:hAnsi="Arial Narrow" w:eastAsia="Times New Roman" w:cs="Arial"/>
                <w:b/>
                <w:bCs/>
                <w:color w:val="333333"/>
                <w:sz w:val="24"/>
                <w:szCs w:val="24"/>
                <w:lang w:eastAsia="en-GB"/>
              </w:rPr>
              <w:t xml:space="preserve"> annual appraisal system. </w:t>
            </w:r>
          </w:p>
          <w:p w:rsidRPr="008C7B74" w:rsidR="00C0706E" w:rsidP="00C0706E" w:rsidRDefault="00C0706E" w14:paraId="0A055BD6" w14:textId="77777777">
            <w:pPr>
              <w:spacing w:after="0" w:line="240" w:lineRule="auto"/>
              <w:jc w:val="both"/>
              <w:rPr>
                <w:rFonts w:ascii="Arial Narrow" w:hAnsi="Arial Narrow" w:eastAsia="Times New Roman" w:cs="Arial"/>
                <w:b/>
                <w:bCs/>
                <w:color w:val="333333"/>
                <w:sz w:val="24"/>
                <w:szCs w:val="24"/>
                <w:lang w:eastAsia="en-GB"/>
              </w:rPr>
            </w:pPr>
          </w:p>
          <w:p w:rsidRPr="008C7B74" w:rsidR="00C0706E" w:rsidP="00C0706E" w:rsidRDefault="00C0706E" w14:paraId="2F261CA5" w14:textId="6425AE52">
            <w:pPr>
              <w:spacing w:after="0" w:line="240" w:lineRule="auto"/>
              <w:jc w:val="both"/>
              <w:rPr>
                <w:rFonts w:ascii="Arial Narrow" w:hAnsi="Arial Narrow" w:eastAsia="Times New Roman" w:cs="Arial"/>
                <w:b/>
                <w:bCs/>
                <w:color w:val="333333"/>
                <w:sz w:val="24"/>
                <w:szCs w:val="24"/>
                <w:lang w:eastAsia="en-GB"/>
              </w:rPr>
            </w:pPr>
          </w:p>
          <w:p w:rsidRPr="008C7B74" w:rsidR="00C0706E" w:rsidP="00C0706E" w:rsidRDefault="00C0706E" w14:paraId="149D6B77" w14:textId="77777777">
            <w:pPr>
              <w:spacing w:after="0" w:line="240" w:lineRule="auto"/>
              <w:jc w:val="both"/>
              <w:rPr>
                <w:rFonts w:ascii="Arial Narrow" w:hAnsi="Arial Narrow" w:eastAsia="Times New Roman" w:cs="Arial"/>
                <w:b/>
                <w:bCs/>
                <w:color w:val="333333"/>
                <w:sz w:val="24"/>
                <w:szCs w:val="24"/>
                <w:lang w:eastAsia="en-GB"/>
              </w:rPr>
            </w:pPr>
          </w:p>
          <w:p w:rsidRPr="008C7B74" w:rsidR="00F91EA3" w:rsidP="00C0706E" w:rsidRDefault="00F91EA3" w14:paraId="0C40E0D8" w14:textId="738C5034">
            <w:pPr>
              <w:spacing w:after="0" w:line="240" w:lineRule="auto"/>
              <w:jc w:val="both"/>
              <w:rPr>
                <w:rFonts w:ascii="Arial Narrow" w:hAnsi="Arial Narrow" w:eastAsia="Times New Roman" w:cs="Arial"/>
                <w:b/>
                <w:bCs/>
                <w:color w:val="333333"/>
                <w:sz w:val="24"/>
                <w:szCs w:val="24"/>
                <w:lang w:eastAsia="en-GB"/>
              </w:rPr>
            </w:pPr>
          </w:p>
        </w:tc>
      </w:tr>
      <w:tr w:rsidRPr="003B6F83" w:rsidR="00F91EA3" w:rsidTr="00A804D7" w14:paraId="66D60F05" w14:textId="77777777">
        <w:trPr>
          <w:trHeight w:val="1050"/>
        </w:trPr>
        <w:tc>
          <w:tcPr>
            <w:tcW w:w="10343" w:type="dxa"/>
            <w:shd w:val="clear" w:color="auto" w:fill="auto"/>
            <w:hideMark/>
          </w:tcPr>
          <w:p w:rsidRPr="008C7B74" w:rsidR="00C0706E" w:rsidP="00C0706E" w:rsidRDefault="00F91EA3" w14:paraId="3C04223A" w14:textId="77777777">
            <w:pPr>
              <w:spacing w:after="24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The UKAPA 'Support, Development and Educational Requirements of a Physician Associate: An Employers Handbook' advises it is left to the discretion of the supervising doctor [on discussion with the PA] as to the nature and number of Directly Observed Procedural Skills that should be covered </w:t>
            </w:r>
            <w:proofErr w:type="gramStart"/>
            <w:r w:rsidRPr="008C7B74">
              <w:rPr>
                <w:rFonts w:ascii="Arial Narrow" w:hAnsi="Arial Narrow" w:eastAsia="Times New Roman" w:cs="Arial"/>
                <w:color w:val="333333"/>
                <w:sz w:val="24"/>
                <w:szCs w:val="24"/>
                <w:lang w:eastAsia="en-GB"/>
              </w:rPr>
              <w:t>in a given</w:t>
            </w:r>
            <w:proofErr w:type="gramEnd"/>
            <w:r w:rsidRPr="008C7B74">
              <w:rPr>
                <w:rFonts w:ascii="Arial Narrow" w:hAnsi="Arial Narrow" w:eastAsia="Times New Roman" w:cs="Arial"/>
                <w:color w:val="333333"/>
                <w:sz w:val="24"/>
                <w:szCs w:val="24"/>
                <w:lang w:eastAsia="en-GB"/>
              </w:rPr>
              <w:t xml:space="preserve"> time period.</w:t>
            </w:r>
          </w:p>
          <w:p w:rsidRPr="008C7B74" w:rsidR="00F91EA3" w:rsidP="00C0706E" w:rsidRDefault="00F91EA3" w14:paraId="3A213B43" w14:textId="38A56443">
            <w:pPr>
              <w:spacing w:after="24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 </w:t>
            </w:r>
          </w:p>
          <w:p w:rsidRPr="008C7B74" w:rsidR="00C0706E" w:rsidP="00C0706E" w:rsidRDefault="00C0706E" w14:paraId="3A082DE9" w14:textId="76306861">
            <w:pPr>
              <w:spacing w:after="240" w:line="240" w:lineRule="auto"/>
              <w:jc w:val="both"/>
              <w:rPr>
                <w:rFonts w:ascii="Arial Narrow" w:hAnsi="Arial Narrow" w:eastAsia="Times New Roman" w:cs="Arial"/>
                <w:color w:val="333333"/>
                <w:sz w:val="24"/>
                <w:szCs w:val="24"/>
                <w:lang w:eastAsia="en-GB"/>
              </w:rPr>
            </w:pPr>
          </w:p>
        </w:tc>
      </w:tr>
      <w:tr w:rsidRPr="003B6F83" w:rsidR="00F91EA3" w:rsidTr="00A804D7" w14:paraId="493CE6CA" w14:textId="77777777">
        <w:trPr>
          <w:trHeight w:val="885"/>
        </w:trPr>
        <w:tc>
          <w:tcPr>
            <w:tcW w:w="10343" w:type="dxa"/>
            <w:shd w:val="clear" w:color="auto" w:fill="auto"/>
            <w:hideMark/>
          </w:tcPr>
          <w:p w:rsidRPr="008C7B74" w:rsidR="00F91EA3" w:rsidP="00C0706E" w:rsidRDefault="00F91EA3" w14:paraId="6B176575" w14:textId="77777777">
            <w:pPr>
              <w:spacing w:after="0" w:line="240" w:lineRule="auto"/>
              <w:jc w:val="both"/>
              <w:rPr>
                <w:rFonts w:ascii="Arial Narrow" w:hAnsi="Arial Narrow" w:eastAsia="Times New Roman" w:cs="Arial"/>
                <w:color w:val="333333"/>
                <w:sz w:val="24"/>
                <w:szCs w:val="24"/>
                <w:lang w:eastAsia="en-GB"/>
              </w:rPr>
            </w:pPr>
            <w:r w:rsidRPr="008C7B74">
              <w:rPr>
                <w:rFonts w:ascii="Arial Narrow" w:hAnsi="Arial Narrow" w:eastAsia="Times New Roman" w:cs="Arial"/>
                <w:color w:val="333333"/>
                <w:sz w:val="24"/>
                <w:szCs w:val="24"/>
                <w:lang w:eastAsia="en-GB"/>
              </w:rPr>
              <w:t xml:space="preserve">The handbook notes that 3 and 6 monthly reviews should constitute review of the goals set in previous meetings. Completion of DOPS, CBDs and </w:t>
            </w:r>
            <w:proofErr w:type="spellStart"/>
            <w:r w:rsidRPr="008C7B74">
              <w:rPr>
                <w:rFonts w:ascii="Arial Narrow" w:hAnsi="Arial Narrow" w:eastAsia="Times New Roman" w:cs="Arial"/>
                <w:color w:val="333333"/>
                <w:sz w:val="24"/>
                <w:szCs w:val="24"/>
                <w:lang w:eastAsia="en-GB"/>
              </w:rPr>
              <w:t>MiniCEXs</w:t>
            </w:r>
            <w:proofErr w:type="spellEnd"/>
            <w:r w:rsidRPr="008C7B74">
              <w:rPr>
                <w:rFonts w:ascii="Arial Narrow" w:hAnsi="Arial Narrow" w:eastAsia="Times New Roman" w:cs="Arial"/>
                <w:color w:val="333333"/>
                <w:sz w:val="24"/>
                <w:szCs w:val="24"/>
                <w:lang w:eastAsia="en-GB"/>
              </w:rPr>
              <w:t xml:space="preserve"> should be documented, and that any trouble in obtaining these needs to be discussed and addressed. </w:t>
            </w:r>
          </w:p>
          <w:p w:rsidR="00A804D7" w:rsidP="00C0706E" w:rsidRDefault="00A804D7" w14:paraId="310BB846" w14:textId="77777777">
            <w:pPr>
              <w:spacing w:after="0" w:line="240" w:lineRule="auto"/>
              <w:jc w:val="both"/>
              <w:rPr>
                <w:rFonts w:ascii="Arial Narrow" w:hAnsi="Arial Narrow" w:eastAsia="Times New Roman" w:cs="Arial"/>
                <w:color w:val="000000"/>
                <w:sz w:val="24"/>
                <w:szCs w:val="24"/>
                <w:lang w:eastAsia="en-GB"/>
              </w:rPr>
            </w:pPr>
          </w:p>
          <w:p w:rsidRPr="00F91EA3" w:rsidR="00A804D7" w:rsidP="00C0706E" w:rsidRDefault="00A804D7" w14:paraId="401037E3" w14:textId="0D1660F8">
            <w:pPr>
              <w:pStyle w:val="Heading1"/>
              <w:jc w:val="both"/>
              <w:rPr>
                <w:rFonts w:ascii="Arial Narrow" w:hAnsi="Arial Narrow" w:eastAsia="Times New Roman" w:cs="Arial"/>
                <w:color w:val="000000"/>
                <w:sz w:val="24"/>
                <w:szCs w:val="24"/>
                <w:lang w:eastAsia="en-GB"/>
              </w:rPr>
            </w:pPr>
            <w:r w:rsidRPr="00BC4D38">
              <w:rPr>
                <w:rFonts w:eastAsia="Times New Roman"/>
                <w:lang w:eastAsia="en-GB"/>
              </w:rPr>
              <w:t>You may want to use the UKAPA template</w:t>
            </w:r>
            <w:r>
              <w:rPr>
                <w:rFonts w:eastAsia="Times New Roman"/>
                <w:lang w:eastAsia="en-GB"/>
              </w:rPr>
              <w:t>s and forms</w:t>
            </w:r>
            <w:r w:rsidRPr="00BC4D38">
              <w:rPr>
                <w:rFonts w:eastAsia="Times New Roman"/>
                <w:lang w:eastAsia="en-GB"/>
              </w:rPr>
              <w:t xml:space="preserve"> which can be found within the 'UKAPA Handbook'. You can download a </w:t>
            </w:r>
            <w:r w:rsidRPr="00286E4E">
              <w:rPr>
                <w:rFonts w:eastAsia="Times New Roman" w:cstheme="majorHAnsi"/>
                <w:lang w:eastAsia="en-GB"/>
              </w:rPr>
              <w:t xml:space="preserve">copy </w:t>
            </w:r>
            <w:hyperlink w:history="1" r:id="rId24">
              <w:r w:rsidRPr="00286E4E">
                <w:rPr>
                  <w:rStyle w:val="Hyperlink"/>
                  <w:rFonts w:eastAsia="Times New Roman" w:cstheme="majorHAnsi"/>
                  <w:lang w:eastAsia="en-GB"/>
                </w:rPr>
                <w:t>here</w:t>
              </w:r>
            </w:hyperlink>
          </w:p>
        </w:tc>
      </w:tr>
    </w:tbl>
    <w:p w:rsidR="000512C0" w:rsidP="00A927CA" w:rsidRDefault="000512C0" w14:paraId="23128AC7" w14:textId="78E44101">
      <w:pPr>
        <w:rPr>
          <w:sz w:val="20"/>
        </w:rPr>
      </w:pPr>
    </w:p>
    <w:p w:rsidR="00A927CA" w:rsidP="00A927CA" w:rsidRDefault="00A927CA" w14:paraId="70F5C5F7" w14:textId="1FB8899F">
      <w:pPr>
        <w:rPr>
          <w:sz w:val="20"/>
        </w:rPr>
      </w:pPr>
    </w:p>
    <w:p w:rsidR="00A804D7" w:rsidRDefault="00A804D7" w14:paraId="386A904E" w14:textId="77777777">
      <w:r>
        <w:br w:type="page"/>
      </w:r>
    </w:p>
    <w:p w:rsidRPr="005042D3" w:rsidR="00A804D7" w:rsidP="00A804D7" w:rsidRDefault="00A804D7" w14:paraId="7D1BFD0C" w14:textId="245326C8">
      <w:pPr>
        <w:pBdr>
          <w:bottom w:val="single" w:color="auto" w:sz="12" w:space="1"/>
        </w:pBdr>
        <w:rPr>
          <w:color w:val="44546A" w:themeColor="text2"/>
          <w:sz w:val="40"/>
          <w:szCs w:val="40"/>
        </w:rPr>
      </w:pPr>
      <w:r w:rsidRPr="005042D3">
        <w:rPr>
          <w:color w:val="44546A" w:themeColor="text2"/>
          <w:sz w:val="40"/>
          <w:szCs w:val="40"/>
        </w:rPr>
        <w:lastRenderedPageBreak/>
        <w:t xml:space="preserve">Appendix </w:t>
      </w:r>
      <w:r w:rsidR="00C25EC8">
        <w:rPr>
          <w:color w:val="44546A" w:themeColor="text2"/>
          <w:sz w:val="40"/>
          <w:szCs w:val="40"/>
        </w:rPr>
        <w:t>Nine</w:t>
      </w:r>
      <w:r>
        <w:rPr>
          <w:color w:val="44546A" w:themeColor="text2"/>
          <w:sz w:val="40"/>
          <w:szCs w:val="40"/>
        </w:rPr>
        <w:t xml:space="preserve"> – Professional Development  </w:t>
      </w:r>
    </w:p>
    <w:p w:rsidRPr="00C0706E" w:rsidR="00A804D7" w:rsidRDefault="00A804D7" w14:paraId="4DF7784D" w14:textId="1DB2457C">
      <w:pPr>
        <w:rPr>
          <w:rFonts w:ascii="Arial Narrow" w:hAnsi="Arial Narrow"/>
          <w:sz w:val="24"/>
          <w:szCs w:val="24"/>
        </w:rPr>
      </w:pPr>
      <w:r w:rsidRPr="00C0706E">
        <w:rPr>
          <w:rFonts w:ascii="Arial Narrow" w:hAnsi="Arial Narrow" w:eastAsia="Times New Roman" w:cs="Tahoma"/>
          <w:b/>
          <w:bCs/>
          <w:color w:val="000000"/>
          <w:sz w:val="24"/>
          <w:szCs w:val="24"/>
          <w:lang w:eastAsia="en-GB"/>
        </w:rPr>
        <w:t>HEE Preceptorship Criteria 10:  Access to a professional development programme from a local HEI or equivalent should be available which will include alumni activity.</w:t>
      </w:r>
    </w:p>
    <w:p w:rsidRPr="00C0706E" w:rsidR="00C0706E" w:rsidP="00C0706E" w:rsidRDefault="00C0706E" w14:paraId="258D7757" w14:textId="77777777">
      <w:pPr>
        <w:pStyle w:val="Heading2"/>
        <w:numPr>
          <w:ilvl w:val="0"/>
          <w:numId w:val="4"/>
        </w:numPr>
      </w:pPr>
      <w:r w:rsidRPr="006E6289">
        <w:rPr>
          <w:rFonts w:eastAsia="Times New Roman"/>
          <w:lang w:eastAsia="en-GB"/>
        </w:rPr>
        <w:t>The professional development programme will be informed by the individual needs of the PA and the Practice but wi</w:t>
      </w:r>
      <w:r>
        <w:rPr>
          <w:rFonts w:eastAsia="Times New Roman"/>
          <w:lang w:eastAsia="en-GB"/>
        </w:rPr>
        <w:t>l</w:t>
      </w:r>
      <w:r w:rsidRPr="006E6289">
        <w:rPr>
          <w:rFonts w:eastAsia="Times New Roman"/>
          <w:lang w:eastAsia="en-GB"/>
        </w:rPr>
        <w:t>l include aspects of educator training and development to support future PAs</w:t>
      </w:r>
      <w:r>
        <w:rPr>
          <w:rFonts w:eastAsia="Times New Roman"/>
          <w:lang w:eastAsia="en-GB"/>
        </w:rPr>
        <w:t>.</w:t>
      </w:r>
    </w:p>
    <w:p w:rsidRPr="00C0706E" w:rsidR="00C0706E" w:rsidP="00C0706E" w:rsidRDefault="00C0706E" w14:paraId="7CDF1AA4" w14:textId="77777777">
      <w:pPr>
        <w:pStyle w:val="Heading2"/>
        <w:numPr>
          <w:ilvl w:val="0"/>
          <w:numId w:val="4"/>
        </w:numPr>
      </w:pPr>
      <w:r w:rsidRPr="006E6289">
        <w:rPr>
          <w:rFonts w:eastAsia="Times New Roman"/>
          <w:lang w:eastAsia="en-GB"/>
        </w:rPr>
        <w:t xml:space="preserve">Content of the professional development programme should be informed by: </w:t>
      </w:r>
    </w:p>
    <w:p w:rsidRPr="00C0706E" w:rsidR="00C0706E" w:rsidP="00C0706E" w:rsidRDefault="00C0706E" w14:paraId="33A86302" w14:textId="77777777">
      <w:pPr>
        <w:pStyle w:val="Heading2"/>
        <w:numPr>
          <w:ilvl w:val="1"/>
          <w:numId w:val="4"/>
        </w:numPr>
        <w:ind w:left="1560" w:hanging="480"/>
      </w:pPr>
      <w:r w:rsidRPr="006E6289">
        <w:rPr>
          <w:rFonts w:eastAsia="Times New Roman"/>
          <w:lang w:eastAsia="en-GB"/>
        </w:rPr>
        <w:t xml:space="preserve">collated evidence from appraisals and reviews undertaken during the </w:t>
      </w:r>
      <w:r>
        <w:rPr>
          <w:rFonts w:eastAsia="Times New Roman"/>
          <w:lang w:eastAsia="en-GB"/>
        </w:rPr>
        <w:t>2019/20</w:t>
      </w:r>
      <w:r w:rsidRPr="006E6289">
        <w:rPr>
          <w:rFonts w:eastAsia="Times New Roman"/>
          <w:lang w:eastAsia="en-GB"/>
        </w:rPr>
        <w:t xml:space="preserve"> Preceptorship </w:t>
      </w:r>
      <w:proofErr w:type="gramStart"/>
      <w:r w:rsidRPr="006E6289">
        <w:rPr>
          <w:rFonts w:eastAsia="Times New Roman"/>
          <w:lang w:eastAsia="en-GB"/>
        </w:rPr>
        <w:t>year</w:t>
      </w:r>
      <w:r>
        <w:rPr>
          <w:rFonts w:eastAsia="Times New Roman"/>
          <w:lang w:eastAsia="en-GB"/>
        </w:rPr>
        <w:t>;</w:t>
      </w:r>
      <w:proofErr w:type="gramEnd"/>
    </w:p>
    <w:p w:rsidR="00C0706E" w:rsidP="00C0706E" w:rsidRDefault="00C0706E" w14:paraId="4C0BF1B0" w14:textId="77777777">
      <w:pPr>
        <w:pStyle w:val="Heading2"/>
        <w:numPr>
          <w:ilvl w:val="1"/>
          <w:numId w:val="4"/>
        </w:numPr>
        <w:ind w:left="1560" w:hanging="480"/>
      </w:pPr>
      <w:r w:rsidRPr="006E6289">
        <w:rPr>
          <w:rFonts w:eastAsia="Times New Roman"/>
          <w:lang w:eastAsia="en-GB"/>
        </w:rPr>
        <w:t xml:space="preserve">CPD activities undertaken by the PA during </w:t>
      </w:r>
      <w:r>
        <w:rPr>
          <w:rFonts w:eastAsia="Times New Roman"/>
          <w:lang w:eastAsia="en-GB"/>
        </w:rPr>
        <w:t>2019/20</w:t>
      </w:r>
      <w:r w:rsidRPr="006E6289">
        <w:rPr>
          <w:rFonts w:eastAsia="Times New Roman"/>
          <w:lang w:eastAsia="en-GB"/>
        </w:rPr>
        <w:t xml:space="preserve">, and their reflective </w:t>
      </w:r>
      <w:proofErr w:type="gramStart"/>
      <w:r w:rsidRPr="006E6289">
        <w:rPr>
          <w:rFonts w:eastAsia="Times New Roman"/>
          <w:lang w:eastAsia="en-GB"/>
        </w:rPr>
        <w:t>practice</w:t>
      </w:r>
      <w:r>
        <w:rPr>
          <w:rFonts w:eastAsia="Times New Roman"/>
          <w:lang w:eastAsia="en-GB"/>
        </w:rPr>
        <w:t>;</w:t>
      </w:r>
      <w:proofErr w:type="gramEnd"/>
    </w:p>
    <w:p w:rsidRPr="001C3ED1" w:rsidR="001C3ED1" w:rsidP="00C0706E" w:rsidRDefault="00C0706E" w14:paraId="0E1BAA14" w14:textId="426D80C4">
      <w:pPr>
        <w:pStyle w:val="Heading2"/>
        <w:numPr>
          <w:ilvl w:val="1"/>
          <w:numId w:val="4"/>
        </w:numPr>
        <w:ind w:left="1560" w:hanging="480"/>
      </w:pPr>
      <w:r w:rsidRPr="00C0706E">
        <w:rPr>
          <w:rFonts w:eastAsia="Times New Roman"/>
          <w:lang w:eastAsia="en-GB"/>
        </w:rPr>
        <w:t xml:space="preserve">meetings between the PA and the Clinical Supervisor, and the PA and their Mentor. </w:t>
      </w:r>
      <w:r w:rsidRPr="00C0706E">
        <w:rPr>
          <w:rFonts w:eastAsia="Times New Roman"/>
          <w:lang w:eastAsia="en-GB"/>
        </w:rPr>
        <w:br/>
      </w:r>
      <w:r w:rsidRPr="00C0706E">
        <w:rPr>
          <w:rFonts w:eastAsia="Times New Roman"/>
          <w:lang w:eastAsia="en-GB"/>
        </w:rPr>
        <w:t xml:space="preserve"> </w:t>
      </w:r>
    </w:p>
    <w:p w:rsidRPr="005345AF" w:rsidR="00C0706E" w:rsidP="001C3ED1" w:rsidRDefault="00C0706E" w14:paraId="7F771A21" w14:textId="5DE46906">
      <w:pPr>
        <w:pStyle w:val="Heading2"/>
        <w:ind w:left="284"/>
        <w:rPr>
          <w:rFonts w:ascii="Arial Narrow" w:hAnsi="Arial Narrow" w:eastAsia="Times New Roman" w:cs="Calibri"/>
          <w:color w:val="000000"/>
          <w:sz w:val="24"/>
          <w:szCs w:val="24"/>
          <w:lang w:eastAsia="en-GB"/>
        </w:rPr>
      </w:pPr>
      <w:r w:rsidRPr="00247A26">
        <w:rPr>
          <w:rFonts w:ascii="Arial Narrow" w:hAnsi="Arial Narrow" w:eastAsia="Times New Roman" w:cs="Calibri"/>
          <w:b/>
          <w:bCs/>
          <w:color w:val="000000"/>
          <w:sz w:val="24"/>
          <w:szCs w:val="24"/>
          <w:lang w:eastAsia="en-GB"/>
        </w:rPr>
        <w:t xml:space="preserve">FPA CPD Guidance for Physician Associates </w:t>
      </w:r>
      <w:r w:rsidRPr="00247A26">
        <w:rPr>
          <w:rFonts w:ascii="Arial Narrow" w:hAnsi="Arial Narrow" w:eastAsia="Times New Roman" w:cs="Calibri"/>
          <w:b/>
          <w:bCs/>
          <w:color w:val="000000"/>
          <w:sz w:val="24"/>
          <w:szCs w:val="24"/>
          <w:lang w:eastAsia="en-GB"/>
        </w:rPr>
        <w:br/>
      </w:r>
      <w:hyperlink w:history="1" r:id="rId25">
        <w:r w:rsidRPr="005345AF">
          <w:rPr>
            <w:rStyle w:val="Hyperlink"/>
            <w:rFonts w:ascii="Arial Narrow" w:hAnsi="Arial Narrow" w:eastAsia="Times New Roman" w:cs="Calibri"/>
            <w:sz w:val="24"/>
            <w:szCs w:val="24"/>
            <w:lang w:eastAsia="en-GB"/>
          </w:rPr>
          <w:t>http://www.fparcp.co.uk/your-career/cpd</w:t>
        </w:r>
      </w:hyperlink>
    </w:p>
    <w:p w:rsidRPr="005345AF" w:rsidR="00C0706E" w:rsidP="001C3ED1" w:rsidRDefault="00C0706E" w14:paraId="06BF2C28" w14:textId="2AC5AF2D">
      <w:pPr>
        <w:pStyle w:val="Heading2"/>
        <w:ind w:left="284"/>
        <w:rPr>
          <w:sz w:val="24"/>
          <w:szCs w:val="24"/>
        </w:rPr>
      </w:pPr>
      <w:r w:rsidRPr="005345AF">
        <w:rPr>
          <w:rFonts w:ascii="Arial Narrow" w:hAnsi="Arial Narrow" w:eastAsia="Times New Roman" w:cs="Calibri"/>
          <w:color w:val="4D4D4D"/>
          <w:sz w:val="24"/>
          <w:szCs w:val="24"/>
          <w:lang w:eastAsia="en-GB"/>
        </w:rPr>
        <w:t>Many employers offer a study budget and allocation of study leave in addition to salary, to allow the PA to meet their CPD and personal development plan objectives for the year. The funding of this budget will depend on available resources of the employer and should be offered to PAs meeting their contractual requirements for internal mandatory training and appraisal targets.</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 xml:space="preserve">CPD should include activities both within and outside the employing institution, where there is one. In order to support Physician Associates in obtaining a proportion of their CPD outside their workplace, it is desirable to include a category of ‘external’ CPD wherever possible; for example, a minimum threshold of 25 ‘external’ CPD credits. There should also be a balance of learning methods that includes a component of active learning CPD activities should include professional development outside narrower specialty interests. </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Categories assist people to classify CPD and to ensure that a balance of activities is undertaken. CPD credits can be either Clinical or Non-clinical and can be derived from Personal, Internal or External activities. Further information can be found on the FPA website</w:t>
      </w:r>
      <w:r w:rsidRPr="005345AF">
        <w:rPr>
          <w:rFonts w:ascii="Arial Narrow" w:hAnsi="Arial Narrow" w:eastAsia="Times New Roman" w:cs="Calibri"/>
          <w:color w:val="000000"/>
          <w:sz w:val="24"/>
          <w:szCs w:val="24"/>
          <w:lang w:eastAsia="en-GB"/>
        </w:rPr>
        <w:t>: http://www.fparcp.co.uk/your-career/cpd</w:t>
      </w:r>
    </w:p>
    <w:p w:rsidRPr="005345AF" w:rsidR="00C0706E" w:rsidP="001C3ED1" w:rsidRDefault="00C0706E" w14:paraId="7C3AE47D" w14:textId="7A5C8711">
      <w:pPr>
        <w:ind w:left="284"/>
        <w:rPr>
          <w:sz w:val="24"/>
          <w:szCs w:val="24"/>
        </w:rPr>
      </w:pPr>
    </w:p>
    <w:p w:rsidRPr="008C7B74" w:rsidR="00A927CA" w:rsidP="008C7B74" w:rsidRDefault="00C0706E" w14:paraId="05845A07" w14:textId="7DF1B84A">
      <w:pPr>
        <w:ind w:left="284"/>
        <w:rPr>
          <w:sz w:val="24"/>
          <w:szCs w:val="24"/>
        </w:rPr>
      </w:pPr>
      <w:r w:rsidRPr="005345AF">
        <w:rPr>
          <w:rFonts w:ascii="Arial Narrow" w:hAnsi="Arial Narrow" w:eastAsia="Times New Roman" w:cs="Calibri"/>
          <w:b/>
          <w:bCs/>
          <w:color w:val="4D4D4D"/>
          <w:sz w:val="24"/>
          <w:szCs w:val="24"/>
          <w:lang w:eastAsia="en-GB"/>
        </w:rPr>
        <w:t xml:space="preserve">FPA Guidance - An Employer's guide to Physician Associates -CPD- </w:t>
      </w:r>
      <w:hyperlink w:history="1" r:id="rId26">
        <w:r w:rsidRPr="005345AF">
          <w:rPr>
            <w:rStyle w:val="Hyperlink"/>
            <w:rFonts w:ascii="Arial Narrow" w:hAnsi="Arial Narrow" w:eastAsia="Times New Roman" w:cs="Calibri"/>
            <w:b/>
            <w:bCs/>
            <w:sz w:val="24"/>
            <w:szCs w:val="24"/>
            <w:lang w:eastAsia="en-GB"/>
          </w:rPr>
          <w:t>http://www.fparcp.co.uk/employers/guidance</w:t>
        </w:r>
      </w:hyperlink>
      <w:r w:rsidRPr="005345AF">
        <w:rPr>
          <w:rFonts w:ascii="Arial Narrow" w:hAnsi="Arial Narrow" w:eastAsia="Times New Roman" w:cs="Calibri"/>
          <w:b/>
          <w:bCs/>
          <w:color w:val="4D4D4D"/>
          <w:sz w:val="24"/>
          <w:szCs w:val="24"/>
          <w:lang w:eastAsia="en-GB"/>
        </w:rPr>
        <w:t xml:space="preserve">  </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 xml:space="preserve">All PAs are expected to maintain their CPD with a minimum of 50 hours annually, as required by the FPA. It is expected that a PA will establish a formal educational needs plan with their supervisor, which will be reviewed on a regular basis. PAs are required to keep an </w:t>
      </w:r>
      <w:proofErr w:type="gramStart"/>
      <w:r w:rsidRPr="005345AF">
        <w:rPr>
          <w:rFonts w:ascii="Arial Narrow" w:hAnsi="Arial Narrow" w:eastAsia="Times New Roman" w:cs="Calibri"/>
          <w:color w:val="4D4D4D"/>
          <w:sz w:val="24"/>
          <w:szCs w:val="24"/>
          <w:lang w:eastAsia="en-GB"/>
        </w:rPr>
        <w:t>up-to-date</w:t>
      </w:r>
      <w:proofErr w:type="gramEnd"/>
      <w:r w:rsidRPr="005345AF">
        <w:rPr>
          <w:rFonts w:ascii="Arial Narrow" w:hAnsi="Arial Narrow" w:eastAsia="Times New Roman" w:cs="Calibri"/>
          <w:color w:val="4D4D4D"/>
          <w:sz w:val="24"/>
          <w:szCs w:val="24"/>
          <w:lang w:eastAsia="en-GB"/>
        </w:rPr>
        <w:t xml:space="preserve"> CPD diary, which is available as part of the membership of the FPA.</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 xml:space="preserve">On commencing employment, PAs and their supervisors should draw up agreements on allocation of CPD-dedicated work hours, including an agreement on the frequency of tutorials (as appropriate). It is anticipated that these agreements would need to be reviewed on a regular basis. </w:t>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br/>
      </w:r>
      <w:r w:rsidRPr="005345AF">
        <w:rPr>
          <w:rFonts w:ascii="Arial Narrow" w:hAnsi="Arial Narrow" w:eastAsia="Times New Roman" w:cs="Calibri"/>
          <w:color w:val="4D4D4D"/>
          <w:sz w:val="24"/>
          <w:szCs w:val="24"/>
          <w:lang w:eastAsia="en-GB"/>
        </w:rPr>
        <w:t xml:space="preserve">Offering training and education to PAs to enable their development is a good way of retaining PAs over </w:t>
      </w:r>
      <w:proofErr w:type="gramStart"/>
      <w:r w:rsidRPr="005345AF">
        <w:rPr>
          <w:rFonts w:ascii="Arial Narrow" w:hAnsi="Arial Narrow" w:eastAsia="Times New Roman" w:cs="Calibri"/>
          <w:color w:val="4D4D4D"/>
          <w:sz w:val="24"/>
          <w:szCs w:val="24"/>
          <w:lang w:eastAsia="en-GB"/>
        </w:rPr>
        <w:t>a period of time</w:t>
      </w:r>
      <w:proofErr w:type="gramEnd"/>
      <w:r w:rsidRPr="005345AF">
        <w:rPr>
          <w:rFonts w:ascii="Arial Narrow" w:hAnsi="Arial Narrow" w:eastAsia="Times New Roman" w:cs="Calibri"/>
          <w:color w:val="4D4D4D"/>
          <w:sz w:val="24"/>
          <w:szCs w:val="24"/>
          <w:lang w:eastAsia="en-GB"/>
        </w:rPr>
        <w:t xml:space="preserve">. This not only benefits the </w:t>
      </w:r>
      <w:r w:rsidRPr="005345AF" w:rsidR="00E07F11">
        <w:rPr>
          <w:rFonts w:ascii="Arial Narrow" w:hAnsi="Arial Narrow" w:eastAsia="Times New Roman" w:cs="Calibri"/>
          <w:color w:val="4D4D4D"/>
          <w:sz w:val="24"/>
          <w:szCs w:val="24"/>
          <w:lang w:eastAsia="en-GB"/>
        </w:rPr>
        <w:t>PA but</w:t>
      </w:r>
      <w:r w:rsidRPr="005345AF">
        <w:rPr>
          <w:rFonts w:ascii="Arial Narrow" w:hAnsi="Arial Narrow" w:eastAsia="Times New Roman" w:cs="Calibri"/>
          <w:color w:val="4D4D4D"/>
          <w:sz w:val="24"/>
          <w:szCs w:val="24"/>
          <w:lang w:eastAsia="en-GB"/>
        </w:rPr>
        <w:t xml:space="preserve"> allows the relationship between supervising consultant and PA to develop by retaining a continuous team member</w:t>
      </w:r>
      <w:r w:rsidRPr="008C7B74">
        <w:rPr>
          <w:rFonts w:ascii="Arial Narrow" w:hAnsi="Arial Narrow" w:eastAsia="Times New Roman" w:cs="Calibri"/>
          <w:color w:val="4D4D4D"/>
          <w:sz w:val="24"/>
          <w:szCs w:val="24"/>
          <w:lang w:eastAsia="en-GB"/>
        </w:rPr>
        <w:t>.</w:t>
      </w:r>
    </w:p>
    <w:sectPr w:rsidRPr="008C7B74" w:rsidR="00A927CA" w:rsidSect="002C0F5E">
      <w:pgSz w:w="11906" w:h="16838" w:orient="portrait"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1D26" w:rsidP="00297081" w:rsidRDefault="005B1D26" w14:paraId="4F8DD6ED" w14:textId="77777777">
      <w:pPr>
        <w:spacing w:after="0" w:line="240" w:lineRule="auto"/>
      </w:pPr>
      <w:r>
        <w:separator/>
      </w:r>
    </w:p>
  </w:endnote>
  <w:endnote w:type="continuationSeparator" w:id="0">
    <w:p w:rsidR="005B1D26" w:rsidP="00297081" w:rsidRDefault="005B1D26" w14:paraId="001121B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506218"/>
      <w:docPartObj>
        <w:docPartGallery w:val="Page Numbers (Bottom of Page)"/>
        <w:docPartUnique/>
      </w:docPartObj>
    </w:sdtPr>
    <w:sdtEndPr>
      <w:rPr>
        <w:color w:val="7F7F7F" w:themeColor="background1" w:themeShade="7F"/>
        <w:spacing w:val="60"/>
      </w:rPr>
    </w:sdtEndPr>
    <w:sdtContent>
      <w:p w:rsidR="00E0389C" w:rsidRDefault="00E0389C" w14:paraId="698ECD43"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Pr="003B6F83" w:rsidR="00E0389C" w:rsidP="003B6F83" w:rsidRDefault="00E0389C" w14:paraId="26656C64" w14:textId="77777777">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1D26" w:rsidP="00297081" w:rsidRDefault="005B1D26" w14:paraId="6A819E91" w14:textId="77777777">
      <w:pPr>
        <w:spacing w:after="0" w:line="240" w:lineRule="auto"/>
      </w:pPr>
      <w:r>
        <w:separator/>
      </w:r>
    </w:p>
  </w:footnote>
  <w:footnote w:type="continuationSeparator" w:id="0">
    <w:p w:rsidR="005B1D26" w:rsidP="00297081" w:rsidRDefault="005B1D26" w14:paraId="4F1B88B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91526"/>
    <w:multiLevelType w:val="hybridMultilevel"/>
    <w:tmpl w:val="180289E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63132"/>
    <w:multiLevelType w:val="hybridMultilevel"/>
    <w:tmpl w:val="D82A5E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B841B7"/>
    <w:multiLevelType w:val="hybridMultilevel"/>
    <w:tmpl w:val="9422452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F0359B7"/>
    <w:multiLevelType w:val="hybridMultilevel"/>
    <w:tmpl w:val="2346B2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CE9"/>
    <w:rsid w:val="000512C0"/>
    <w:rsid w:val="00060056"/>
    <w:rsid w:val="00060202"/>
    <w:rsid w:val="000913AC"/>
    <w:rsid w:val="000B1434"/>
    <w:rsid w:val="000D09EF"/>
    <w:rsid w:val="00102DB7"/>
    <w:rsid w:val="00134BE0"/>
    <w:rsid w:val="00184F87"/>
    <w:rsid w:val="001C3ED1"/>
    <w:rsid w:val="001D3E39"/>
    <w:rsid w:val="001E5BDB"/>
    <w:rsid w:val="001E6BF7"/>
    <w:rsid w:val="001E7D22"/>
    <w:rsid w:val="0022063F"/>
    <w:rsid w:val="00247A26"/>
    <w:rsid w:val="00284501"/>
    <w:rsid w:val="00286E4E"/>
    <w:rsid w:val="002916BE"/>
    <w:rsid w:val="002934B2"/>
    <w:rsid w:val="00297081"/>
    <w:rsid w:val="002A3CE9"/>
    <w:rsid w:val="002C0F5E"/>
    <w:rsid w:val="002F41C5"/>
    <w:rsid w:val="00304111"/>
    <w:rsid w:val="00326EBE"/>
    <w:rsid w:val="00331BD8"/>
    <w:rsid w:val="00353EDF"/>
    <w:rsid w:val="003B2C65"/>
    <w:rsid w:val="003B6F83"/>
    <w:rsid w:val="003B7857"/>
    <w:rsid w:val="003C4358"/>
    <w:rsid w:val="003C7084"/>
    <w:rsid w:val="004835A8"/>
    <w:rsid w:val="00497317"/>
    <w:rsid w:val="004B0354"/>
    <w:rsid w:val="005042D3"/>
    <w:rsid w:val="005345AF"/>
    <w:rsid w:val="00572A8E"/>
    <w:rsid w:val="0058140D"/>
    <w:rsid w:val="005B1D26"/>
    <w:rsid w:val="005F393C"/>
    <w:rsid w:val="00690135"/>
    <w:rsid w:val="006E6289"/>
    <w:rsid w:val="00783DA7"/>
    <w:rsid w:val="007A7086"/>
    <w:rsid w:val="00842642"/>
    <w:rsid w:val="0086781A"/>
    <w:rsid w:val="008C7B74"/>
    <w:rsid w:val="00902E97"/>
    <w:rsid w:val="00932CA7"/>
    <w:rsid w:val="00942AA4"/>
    <w:rsid w:val="00944EC4"/>
    <w:rsid w:val="00961925"/>
    <w:rsid w:val="009B56A0"/>
    <w:rsid w:val="009B7B4C"/>
    <w:rsid w:val="009E4055"/>
    <w:rsid w:val="00A45EA6"/>
    <w:rsid w:val="00A804D7"/>
    <w:rsid w:val="00A927CA"/>
    <w:rsid w:val="00AD33A6"/>
    <w:rsid w:val="00AD76F1"/>
    <w:rsid w:val="00B054BE"/>
    <w:rsid w:val="00B13F29"/>
    <w:rsid w:val="00B25025"/>
    <w:rsid w:val="00B37025"/>
    <w:rsid w:val="00BC4D38"/>
    <w:rsid w:val="00C0706E"/>
    <w:rsid w:val="00C25EC8"/>
    <w:rsid w:val="00CB3C49"/>
    <w:rsid w:val="00CD63EA"/>
    <w:rsid w:val="00D128BE"/>
    <w:rsid w:val="00D174E7"/>
    <w:rsid w:val="00D70A4E"/>
    <w:rsid w:val="00D71DC0"/>
    <w:rsid w:val="00DB6B9C"/>
    <w:rsid w:val="00E0389C"/>
    <w:rsid w:val="00E07F11"/>
    <w:rsid w:val="00E45370"/>
    <w:rsid w:val="00E70EDE"/>
    <w:rsid w:val="00EA31AF"/>
    <w:rsid w:val="00EA5281"/>
    <w:rsid w:val="00EB3D7E"/>
    <w:rsid w:val="00EF671D"/>
    <w:rsid w:val="00F172B8"/>
    <w:rsid w:val="00F64A87"/>
    <w:rsid w:val="00F76F46"/>
    <w:rsid w:val="00F91EA3"/>
    <w:rsid w:val="00FB365E"/>
    <w:rsid w:val="00FD2CF8"/>
    <w:rsid w:val="5EFC1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C0E99"/>
  <w15:chartTrackingRefBased/>
  <w15:docId w15:val="{5D56DAA4-D736-4B47-8B6E-DA4EBD0515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B785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4A8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B78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3B7857"/>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sid w:val="00CD63EA"/>
    <w:rPr>
      <w:color w:val="0563C1"/>
      <w:u w:val="single"/>
    </w:rPr>
  </w:style>
  <w:style w:type="paragraph" w:styleId="Header">
    <w:name w:val="header"/>
    <w:basedOn w:val="Normal"/>
    <w:link w:val="HeaderChar"/>
    <w:uiPriority w:val="99"/>
    <w:unhideWhenUsed/>
    <w:rsid w:val="0029708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97081"/>
  </w:style>
  <w:style w:type="paragraph" w:styleId="Footer">
    <w:name w:val="footer"/>
    <w:basedOn w:val="Normal"/>
    <w:link w:val="FooterChar"/>
    <w:uiPriority w:val="99"/>
    <w:unhideWhenUsed/>
    <w:rsid w:val="0029708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97081"/>
  </w:style>
  <w:style w:type="paragraph" w:styleId="BalloonText">
    <w:name w:val="Balloon Text"/>
    <w:basedOn w:val="Normal"/>
    <w:link w:val="BalloonTextChar"/>
    <w:uiPriority w:val="99"/>
    <w:semiHidden/>
    <w:unhideWhenUsed/>
    <w:rsid w:val="00353ED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53EDF"/>
    <w:rPr>
      <w:rFonts w:ascii="Segoe UI" w:hAnsi="Segoe UI" w:cs="Segoe UI"/>
      <w:sz w:val="18"/>
      <w:szCs w:val="18"/>
    </w:rPr>
  </w:style>
  <w:style w:type="paragraph" w:styleId="ListParagraph">
    <w:name w:val="List Paragraph"/>
    <w:basedOn w:val="Normal"/>
    <w:uiPriority w:val="34"/>
    <w:qFormat/>
    <w:rsid w:val="00A45EA6"/>
    <w:pPr>
      <w:ind w:left="720"/>
      <w:contextualSpacing/>
    </w:pPr>
  </w:style>
  <w:style w:type="character" w:styleId="UnresolvedMention">
    <w:name w:val="Unresolved Mention"/>
    <w:basedOn w:val="DefaultParagraphFont"/>
    <w:uiPriority w:val="99"/>
    <w:semiHidden/>
    <w:unhideWhenUsed/>
    <w:rsid w:val="00AD33A6"/>
    <w:rPr>
      <w:color w:val="605E5C"/>
      <w:shd w:val="clear" w:color="auto" w:fill="E1DFDD"/>
    </w:rPr>
  </w:style>
  <w:style w:type="paragraph" w:styleId="IntenseQuote">
    <w:name w:val="Intense Quote"/>
    <w:basedOn w:val="Normal"/>
    <w:next w:val="Normal"/>
    <w:link w:val="IntenseQuoteChar"/>
    <w:uiPriority w:val="30"/>
    <w:qFormat/>
    <w:rsid w:val="00944EC4"/>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944EC4"/>
    <w:rPr>
      <w:i/>
      <w:iCs/>
      <w:color w:val="4472C4" w:themeColor="accent1"/>
    </w:rPr>
  </w:style>
  <w:style w:type="character" w:styleId="Heading2Char" w:customStyle="1">
    <w:name w:val="Heading 2 Char"/>
    <w:basedOn w:val="DefaultParagraphFont"/>
    <w:link w:val="Heading2"/>
    <w:uiPriority w:val="9"/>
    <w:rsid w:val="00F64A87"/>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060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359">
      <w:bodyDiv w:val="1"/>
      <w:marLeft w:val="0"/>
      <w:marRight w:val="0"/>
      <w:marTop w:val="0"/>
      <w:marBottom w:val="0"/>
      <w:divBdr>
        <w:top w:val="none" w:sz="0" w:space="0" w:color="auto"/>
        <w:left w:val="none" w:sz="0" w:space="0" w:color="auto"/>
        <w:bottom w:val="none" w:sz="0" w:space="0" w:color="auto"/>
        <w:right w:val="none" w:sz="0" w:space="0" w:color="auto"/>
      </w:divBdr>
    </w:div>
    <w:div w:id="29847793">
      <w:bodyDiv w:val="1"/>
      <w:marLeft w:val="0"/>
      <w:marRight w:val="0"/>
      <w:marTop w:val="0"/>
      <w:marBottom w:val="0"/>
      <w:divBdr>
        <w:top w:val="none" w:sz="0" w:space="0" w:color="auto"/>
        <w:left w:val="none" w:sz="0" w:space="0" w:color="auto"/>
        <w:bottom w:val="none" w:sz="0" w:space="0" w:color="auto"/>
        <w:right w:val="none" w:sz="0" w:space="0" w:color="auto"/>
      </w:divBdr>
    </w:div>
    <w:div w:id="30348322">
      <w:bodyDiv w:val="1"/>
      <w:marLeft w:val="0"/>
      <w:marRight w:val="0"/>
      <w:marTop w:val="0"/>
      <w:marBottom w:val="0"/>
      <w:divBdr>
        <w:top w:val="none" w:sz="0" w:space="0" w:color="auto"/>
        <w:left w:val="none" w:sz="0" w:space="0" w:color="auto"/>
        <w:bottom w:val="none" w:sz="0" w:space="0" w:color="auto"/>
        <w:right w:val="none" w:sz="0" w:space="0" w:color="auto"/>
      </w:divBdr>
    </w:div>
    <w:div w:id="86511773">
      <w:bodyDiv w:val="1"/>
      <w:marLeft w:val="0"/>
      <w:marRight w:val="0"/>
      <w:marTop w:val="0"/>
      <w:marBottom w:val="0"/>
      <w:divBdr>
        <w:top w:val="none" w:sz="0" w:space="0" w:color="auto"/>
        <w:left w:val="none" w:sz="0" w:space="0" w:color="auto"/>
        <w:bottom w:val="none" w:sz="0" w:space="0" w:color="auto"/>
        <w:right w:val="none" w:sz="0" w:space="0" w:color="auto"/>
      </w:divBdr>
    </w:div>
    <w:div w:id="87045355">
      <w:bodyDiv w:val="1"/>
      <w:marLeft w:val="0"/>
      <w:marRight w:val="0"/>
      <w:marTop w:val="0"/>
      <w:marBottom w:val="0"/>
      <w:divBdr>
        <w:top w:val="none" w:sz="0" w:space="0" w:color="auto"/>
        <w:left w:val="none" w:sz="0" w:space="0" w:color="auto"/>
        <w:bottom w:val="none" w:sz="0" w:space="0" w:color="auto"/>
        <w:right w:val="none" w:sz="0" w:space="0" w:color="auto"/>
      </w:divBdr>
    </w:div>
    <w:div w:id="104925956">
      <w:bodyDiv w:val="1"/>
      <w:marLeft w:val="0"/>
      <w:marRight w:val="0"/>
      <w:marTop w:val="0"/>
      <w:marBottom w:val="0"/>
      <w:divBdr>
        <w:top w:val="none" w:sz="0" w:space="0" w:color="auto"/>
        <w:left w:val="none" w:sz="0" w:space="0" w:color="auto"/>
        <w:bottom w:val="none" w:sz="0" w:space="0" w:color="auto"/>
        <w:right w:val="none" w:sz="0" w:space="0" w:color="auto"/>
      </w:divBdr>
    </w:div>
    <w:div w:id="185142350">
      <w:bodyDiv w:val="1"/>
      <w:marLeft w:val="0"/>
      <w:marRight w:val="0"/>
      <w:marTop w:val="0"/>
      <w:marBottom w:val="0"/>
      <w:divBdr>
        <w:top w:val="none" w:sz="0" w:space="0" w:color="auto"/>
        <w:left w:val="none" w:sz="0" w:space="0" w:color="auto"/>
        <w:bottom w:val="none" w:sz="0" w:space="0" w:color="auto"/>
        <w:right w:val="none" w:sz="0" w:space="0" w:color="auto"/>
      </w:divBdr>
    </w:div>
    <w:div w:id="215822219">
      <w:bodyDiv w:val="1"/>
      <w:marLeft w:val="0"/>
      <w:marRight w:val="0"/>
      <w:marTop w:val="0"/>
      <w:marBottom w:val="0"/>
      <w:divBdr>
        <w:top w:val="none" w:sz="0" w:space="0" w:color="auto"/>
        <w:left w:val="none" w:sz="0" w:space="0" w:color="auto"/>
        <w:bottom w:val="none" w:sz="0" w:space="0" w:color="auto"/>
        <w:right w:val="none" w:sz="0" w:space="0" w:color="auto"/>
      </w:divBdr>
    </w:div>
    <w:div w:id="227813189">
      <w:bodyDiv w:val="1"/>
      <w:marLeft w:val="0"/>
      <w:marRight w:val="0"/>
      <w:marTop w:val="0"/>
      <w:marBottom w:val="0"/>
      <w:divBdr>
        <w:top w:val="none" w:sz="0" w:space="0" w:color="auto"/>
        <w:left w:val="none" w:sz="0" w:space="0" w:color="auto"/>
        <w:bottom w:val="none" w:sz="0" w:space="0" w:color="auto"/>
        <w:right w:val="none" w:sz="0" w:space="0" w:color="auto"/>
      </w:divBdr>
    </w:div>
    <w:div w:id="235676069">
      <w:bodyDiv w:val="1"/>
      <w:marLeft w:val="0"/>
      <w:marRight w:val="0"/>
      <w:marTop w:val="0"/>
      <w:marBottom w:val="0"/>
      <w:divBdr>
        <w:top w:val="none" w:sz="0" w:space="0" w:color="auto"/>
        <w:left w:val="none" w:sz="0" w:space="0" w:color="auto"/>
        <w:bottom w:val="none" w:sz="0" w:space="0" w:color="auto"/>
        <w:right w:val="none" w:sz="0" w:space="0" w:color="auto"/>
      </w:divBdr>
    </w:div>
    <w:div w:id="259874815">
      <w:bodyDiv w:val="1"/>
      <w:marLeft w:val="0"/>
      <w:marRight w:val="0"/>
      <w:marTop w:val="0"/>
      <w:marBottom w:val="0"/>
      <w:divBdr>
        <w:top w:val="none" w:sz="0" w:space="0" w:color="auto"/>
        <w:left w:val="none" w:sz="0" w:space="0" w:color="auto"/>
        <w:bottom w:val="none" w:sz="0" w:space="0" w:color="auto"/>
        <w:right w:val="none" w:sz="0" w:space="0" w:color="auto"/>
      </w:divBdr>
    </w:div>
    <w:div w:id="286014246">
      <w:bodyDiv w:val="1"/>
      <w:marLeft w:val="0"/>
      <w:marRight w:val="0"/>
      <w:marTop w:val="0"/>
      <w:marBottom w:val="0"/>
      <w:divBdr>
        <w:top w:val="none" w:sz="0" w:space="0" w:color="auto"/>
        <w:left w:val="none" w:sz="0" w:space="0" w:color="auto"/>
        <w:bottom w:val="none" w:sz="0" w:space="0" w:color="auto"/>
        <w:right w:val="none" w:sz="0" w:space="0" w:color="auto"/>
      </w:divBdr>
    </w:div>
    <w:div w:id="302546197">
      <w:bodyDiv w:val="1"/>
      <w:marLeft w:val="0"/>
      <w:marRight w:val="0"/>
      <w:marTop w:val="0"/>
      <w:marBottom w:val="0"/>
      <w:divBdr>
        <w:top w:val="none" w:sz="0" w:space="0" w:color="auto"/>
        <w:left w:val="none" w:sz="0" w:space="0" w:color="auto"/>
        <w:bottom w:val="none" w:sz="0" w:space="0" w:color="auto"/>
        <w:right w:val="none" w:sz="0" w:space="0" w:color="auto"/>
      </w:divBdr>
    </w:div>
    <w:div w:id="310722139">
      <w:bodyDiv w:val="1"/>
      <w:marLeft w:val="0"/>
      <w:marRight w:val="0"/>
      <w:marTop w:val="0"/>
      <w:marBottom w:val="0"/>
      <w:divBdr>
        <w:top w:val="none" w:sz="0" w:space="0" w:color="auto"/>
        <w:left w:val="none" w:sz="0" w:space="0" w:color="auto"/>
        <w:bottom w:val="none" w:sz="0" w:space="0" w:color="auto"/>
        <w:right w:val="none" w:sz="0" w:space="0" w:color="auto"/>
      </w:divBdr>
    </w:div>
    <w:div w:id="369916339">
      <w:bodyDiv w:val="1"/>
      <w:marLeft w:val="0"/>
      <w:marRight w:val="0"/>
      <w:marTop w:val="0"/>
      <w:marBottom w:val="0"/>
      <w:divBdr>
        <w:top w:val="none" w:sz="0" w:space="0" w:color="auto"/>
        <w:left w:val="none" w:sz="0" w:space="0" w:color="auto"/>
        <w:bottom w:val="none" w:sz="0" w:space="0" w:color="auto"/>
        <w:right w:val="none" w:sz="0" w:space="0" w:color="auto"/>
      </w:divBdr>
    </w:div>
    <w:div w:id="397167264">
      <w:bodyDiv w:val="1"/>
      <w:marLeft w:val="0"/>
      <w:marRight w:val="0"/>
      <w:marTop w:val="0"/>
      <w:marBottom w:val="0"/>
      <w:divBdr>
        <w:top w:val="none" w:sz="0" w:space="0" w:color="auto"/>
        <w:left w:val="none" w:sz="0" w:space="0" w:color="auto"/>
        <w:bottom w:val="none" w:sz="0" w:space="0" w:color="auto"/>
        <w:right w:val="none" w:sz="0" w:space="0" w:color="auto"/>
      </w:divBdr>
    </w:div>
    <w:div w:id="431322881">
      <w:bodyDiv w:val="1"/>
      <w:marLeft w:val="0"/>
      <w:marRight w:val="0"/>
      <w:marTop w:val="0"/>
      <w:marBottom w:val="0"/>
      <w:divBdr>
        <w:top w:val="none" w:sz="0" w:space="0" w:color="auto"/>
        <w:left w:val="none" w:sz="0" w:space="0" w:color="auto"/>
        <w:bottom w:val="none" w:sz="0" w:space="0" w:color="auto"/>
        <w:right w:val="none" w:sz="0" w:space="0" w:color="auto"/>
      </w:divBdr>
    </w:div>
    <w:div w:id="452939884">
      <w:bodyDiv w:val="1"/>
      <w:marLeft w:val="0"/>
      <w:marRight w:val="0"/>
      <w:marTop w:val="0"/>
      <w:marBottom w:val="0"/>
      <w:divBdr>
        <w:top w:val="none" w:sz="0" w:space="0" w:color="auto"/>
        <w:left w:val="none" w:sz="0" w:space="0" w:color="auto"/>
        <w:bottom w:val="none" w:sz="0" w:space="0" w:color="auto"/>
        <w:right w:val="none" w:sz="0" w:space="0" w:color="auto"/>
      </w:divBdr>
    </w:div>
    <w:div w:id="516426390">
      <w:bodyDiv w:val="1"/>
      <w:marLeft w:val="0"/>
      <w:marRight w:val="0"/>
      <w:marTop w:val="0"/>
      <w:marBottom w:val="0"/>
      <w:divBdr>
        <w:top w:val="none" w:sz="0" w:space="0" w:color="auto"/>
        <w:left w:val="none" w:sz="0" w:space="0" w:color="auto"/>
        <w:bottom w:val="none" w:sz="0" w:space="0" w:color="auto"/>
        <w:right w:val="none" w:sz="0" w:space="0" w:color="auto"/>
      </w:divBdr>
    </w:div>
    <w:div w:id="541327485">
      <w:bodyDiv w:val="1"/>
      <w:marLeft w:val="0"/>
      <w:marRight w:val="0"/>
      <w:marTop w:val="0"/>
      <w:marBottom w:val="0"/>
      <w:divBdr>
        <w:top w:val="none" w:sz="0" w:space="0" w:color="auto"/>
        <w:left w:val="none" w:sz="0" w:space="0" w:color="auto"/>
        <w:bottom w:val="none" w:sz="0" w:space="0" w:color="auto"/>
        <w:right w:val="none" w:sz="0" w:space="0" w:color="auto"/>
      </w:divBdr>
    </w:div>
    <w:div w:id="541862081">
      <w:bodyDiv w:val="1"/>
      <w:marLeft w:val="0"/>
      <w:marRight w:val="0"/>
      <w:marTop w:val="0"/>
      <w:marBottom w:val="0"/>
      <w:divBdr>
        <w:top w:val="none" w:sz="0" w:space="0" w:color="auto"/>
        <w:left w:val="none" w:sz="0" w:space="0" w:color="auto"/>
        <w:bottom w:val="none" w:sz="0" w:space="0" w:color="auto"/>
        <w:right w:val="none" w:sz="0" w:space="0" w:color="auto"/>
      </w:divBdr>
    </w:div>
    <w:div w:id="617877011">
      <w:bodyDiv w:val="1"/>
      <w:marLeft w:val="0"/>
      <w:marRight w:val="0"/>
      <w:marTop w:val="0"/>
      <w:marBottom w:val="0"/>
      <w:divBdr>
        <w:top w:val="none" w:sz="0" w:space="0" w:color="auto"/>
        <w:left w:val="none" w:sz="0" w:space="0" w:color="auto"/>
        <w:bottom w:val="none" w:sz="0" w:space="0" w:color="auto"/>
        <w:right w:val="none" w:sz="0" w:space="0" w:color="auto"/>
      </w:divBdr>
    </w:div>
    <w:div w:id="704909817">
      <w:bodyDiv w:val="1"/>
      <w:marLeft w:val="0"/>
      <w:marRight w:val="0"/>
      <w:marTop w:val="0"/>
      <w:marBottom w:val="0"/>
      <w:divBdr>
        <w:top w:val="none" w:sz="0" w:space="0" w:color="auto"/>
        <w:left w:val="none" w:sz="0" w:space="0" w:color="auto"/>
        <w:bottom w:val="none" w:sz="0" w:space="0" w:color="auto"/>
        <w:right w:val="none" w:sz="0" w:space="0" w:color="auto"/>
      </w:divBdr>
    </w:div>
    <w:div w:id="737090786">
      <w:bodyDiv w:val="1"/>
      <w:marLeft w:val="0"/>
      <w:marRight w:val="0"/>
      <w:marTop w:val="0"/>
      <w:marBottom w:val="0"/>
      <w:divBdr>
        <w:top w:val="none" w:sz="0" w:space="0" w:color="auto"/>
        <w:left w:val="none" w:sz="0" w:space="0" w:color="auto"/>
        <w:bottom w:val="none" w:sz="0" w:space="0" w:color="auto"/>
        <w:right w:val="none" w:sz="0" w:space="0" w:color="auto"/>
      </w:divBdr>
    </w:div>
    <w:div w:id="791752278">
      <w:bodyDiv w:val="1"/>
      <w:marLeft w:val="0"/>
      <w:marRight w:val="0"/>
      <w:marTop w:val="0"/>
      <w:marBottom w:val="0"/>
      <w:divBdr>
        <w:top w:val="none" w:sz="0" w:space="0" w:color="auto"/>
        <w:left w:val="none" w:sz="0" w:space="0" w:color="auto"/>
        <w:bottom w:val="none" w:sz="0" w:space="0" w:color="auto"/>
        <w:right w:val="none" w:sz="0" w:space="0" w:color="auto"/>
      </w:divBdr>
    </w:div>
    <w:div w:id="808985329">
      <w:bodyDiv w:val="1"/>
      <w:marLeft w:val="0"/>
      <w:marRight w:val="0"/>
      <w:marTop w:val="0"/>
      <w:marBottom w:val="0"/>
      <w:divBdr>
        <w:top w:val="none" w:sz="0" w:space="0" w:color="auto"/>
        <w:left w:val="none" w:sz="0" w:space="0" w:color="auto"/>
        <w:bottom w:val="none" w:sz="0" w:space="0" w:color="auto"/>
        <w:right w:val="none" w:sz="0" w:space="0" w:color="auto"/>
      </w:divBdr>
    </w:div>
    <w:div w:id="923033040">
      <w:bodyDiv w:val="1"/>
      <w:marLeft w:val="0"/>
      <w:marRight w:val="0"/>
      <w:marTop w:val="0"/>
      <w:marBottom w:val="0"/>
      <w:divBdr>
        <w:top w:val="none" w:sz="0" w:space="0" w:color="auto"/>
        <w:left w:val="none" w:sz="0" w:space="0" w:color="auto"/>
        <w:bottom w:val="none" w:sz="0" w:space="0" w:color="auto"/>
        <w:right w:val="none" w:sz="0" w:space="0" w:color="auto"/>
      </w:divBdr>
    </w:div>
    <w:div w:id="955792584">
      <w:bodyDiv w:val="1"/>
      <w:marLeft w:val="0"/>
      <w:marRight w:val="0"/>
      <w:marTop w:val="0"/>
      <w:marBottom w:val="0"/>
      <w:divBdr>
        <w:top w:val="none" w:sz="0" w:space="0" w:color="auto"/>
        <w:left w:val="none" w:sz="0" w:space="0" w:color="auto"/>
        <w:bottom w:val="none" w:sz="0" w:space="0" w:color="auto"/>
        <w:right w:val="none" w:sz="0" w:space="0" w:color="auto"/>
      </w:divBdr>
    </w:div>
    <w:div w:id="959645649">
      <w:bodyDiv w:val="1"/>
      <w:marLeft w:val="0"/>
      <w:marRight w:val="0"/>
      <w:marTop w:val="0"/>
      <w:marBottom w:val="0"/>
      <w:divBdr>
        <w:top w:val="none" w:sz="0" w:space="0" w:color="auto"/>
        <w:left w:val="none" w:sz="0" w:space="0" w:color="auto"/>
        <w:bottom w:val="none" w:sz="0" w:space="0" w:color="auto"/>
        <w:right w:val="none" w:sz="0" w:space="0" w:color="auto"/>
      </w:divBdr>
    </w:div>
    <w:div w:id="965550221">
      <w:bodyDiv w:val="1"/>
      <w:marLeft w:val="0"/>
      <w:marRight w:val="0"/>
      <w:marTop w:val="0"/>
      <w:marBottom w:val="0"/>
      <w:divBdr>
        <w:top w:val="none" w:sz="0" w:space="0" w:color="auto"/>
        <w:left w:val="none" w:sz="0" w:space="0" w:color="auto"/>
        <w:bottom w:val="none" w:sz="0" w:space="0" w:color="auto"/>
        <w:right w:val="none" w:sz="0" w:space="0" w:color="auto"/>
      </w:divBdr>
    </w:div>
    <w:div w:id="984971014">
      <w:bodyDiv w:val="1"/>
      <w:marLeft w:val="0"/>
      <w:marRight w:val="0"/>
      <w:marTop w:val="0"/>
      <w:marBottom w:val="0"/>
      <w:divBdr>
        <w:top w:val="none" w:sz="0" w:space="0" w:color="auto"/>
        <w:left w:val="none" w:sz="0" w:space="0" w:color="auto"/>
        <w:bottom w:val="none" w:sz="0" w:space="0" w:color="auto"/>
        <w:right w:val="none" w:sz="0" w:space="0" w:color="auto"/>
      </w:divBdr>
    </w:div>
    <w:div w:id="1038436239">
      <w:bodyDiv w:val="1"/>
      <w:marLeft w:val="0"/>
      <w:marRight w:val="0"/>
      <w:marTop w:val="0"/>
      <w:marBottom w:val="0"/>
      <w:divBdr>
        <w:top w:val="none" w:sz="0" w:space="0" w:color="auto"/>
        <w:left w:val="none" w:sz="0" w:space="0" w:color="auto"/>
        <w:bottom w:val="none" w:sz="0" w:space="0" w:color="auto"/>
        <w:right w:val="none" w:sz="0" w:space="0" w:color="auto"/>
      </w:divBdr>
    </w:div>
    <w:div w:id="1087388322">
      <w:bodyDiv w:val="1"/>
      <w:marLeft w:val="0"/>
      <w:marRight w:val="0"/>
      <w:marTop w:val="0"/>
      <w:marBottom w:val="0"/>
      <w:divBdr>
        <w:top w:val="none" w:sz="0" w:space="0" w:color="auto"/>
        <w:left w:val="none" w:sz="0" w:space="0" w:color="auto"/>
        <w:bottom w:val="none" w:sz="0" w:space="0" w:color="auto"/>
        <w:right w:val="none" w:sz="0" w:space="0" w:color="auto"/>
      </w:divBdr>
    </w:div>
    <w:div w:id="1095369162">
      <w:bodyDiv w:val="1"/>
      <w:marLeft w:val="0"/>
      <w:marRight w:val="0"/>
      <w:marTop w:val="0"/>
      <w:marBottom w:val="0"/>
      <w:divBdr>
        <w:top w:val="none" w:sz="0" w:space="0" w:color="auto"/>
        <w:left w:val="none" w:sz="0" w:space="0" w:color="auto"/>
        <w:bottom w:val="none" w:sz="0" w:space="0" w:color="auto"/>
        <w:right w:val="none" w:sz="0" w:space="0" w:color="auto"/>
      </w:divBdr>
    </w:div>
    <w:div w:id="1114248662">
      <w:bodyDiv w:val="1"/>
      <w:marLeft w:val="0"/>
      <w:marRight w:val="0"/>
      <w:marTop w:val="0"/>
      <w:marBottom w:val="0"/>
      <w:divBdr>
        <w:top w:val="none" w:sz="0" w:space="0" w:color="auto"/>
        <w:left w:val="none" w:sz="0" w:space="0" w:color="auto"/>
        <w:bottom w:val="none" w:sz="0" w:space="0" w:color="auto"/>
        <w:right w:val="none" w:sz="0" w:space="0" w:color="auto"/>
      </w:divBdr>
    </w:div>
    <w:div w:id="1160537339">
      <w:bodyDiv w:val="1"/>
      <w:marLeft w:val="0"/>
      <w:marRight w:val="0"/>
      <w:marTop w:val="0"/>
      <w:marBottom w:val="0"/>
      <w:divBdr>
        <w:top w:val="none" w:sz="0" w:space="0" w:color="auto"/>
        <w:left w:val="none" w:sz="0" w:space="0" w:color="auto"/>
        <w:bottom w:val="none" w:sz="0" w:space="0" w:color="auto"/>
        <w:right w:val="none" w:sz="0" w:space="0" w:color="auto"/>
      </w:divBdr>
    </w:div>
    <w:div w:id="1190528784">
      <w:bodyDiv w:val="1"/>
      <w:marLeft w:val="0"/>
      <w:marRight w:val="0"/>
      <w:marTop w:val="0"/>
      <w:marBottom w:val="0"/>
      <w:divBdr>
        <w:top w:val="none" w:sz="0" w:space="0" w:color="auto"/>
        <w:left w:val="none" w:sz="0" w:space="0" w:color="auto"/>
        <w:bottom w:val="none" w:sz="0" w:space="0" w:color="auto"/>
        <w:right w:val="none" w:sz="0" w:space="0" w:color="auto"/>
      </w:divBdr>
    </w:div>
    <w:div w:id="1213275354">
      <w:bodyDiv w:val="1"/>
      <w:marLeft w:val="0"/>
      <w:marRight w:val="0"/>
      <w:marTop w:val="0"/>
      <w:marBottom w:val="0"/>
      <w:divBdr>
        <w:top w:val="none" w:sz="0" w:space="0" w:color="auto"/>
        <w:left w:val="none" w:sz="0" w:space="0" w:color="auto"/>
        <w:bottom w:val="none" w:sz="0" w:space="0" w:color="auto"/>
        <w:right w:val="none" w:sz="0" w:space="0" w:color="auto"/>
      </w:divBdr>
    </w:div>
    <w:div w:id="1252735721">
      <w:bodyDiv w:val="1"/>
      <w:marLeft w:val="0"/>
      <w:marRight w:val="0"/>
      <w:marTop w:val="0"/>
      <w:marBottom w:val="0"/>
      <w:divBdr>
        <w:top w:val="none" w:sz="0" w:space="0" w:color="auto"/>
        <w:left w:val="none" w:sz="0" w:space="0" w:color="auto"/>
        <w:bottom w:val="none" w:sz="0" w:space="0" w:color="auto"/>
        <w:right w:val="none" w:sz="0" w:space="0" w:color="auto"/>
      </w:divBdr>
    </w:div>
    <w:div w:id="1287128049">
      <w:bodyDiv w:val="1"/>
      <w:marLeft w:val="0"/>
      <w:marRight w:val="0"/>
      <w:marTop w:val="0"/>
      <w:marBottom w:val="0"/>
      <w:divBdr>
        <w:top w:val="none" w:sz="0" w:space="0" w:color="auto"/>
        <w:left w:val="none" w:sz="0" w:space="0" w:color="auto"/>
        <w:bottom w:val="none" w:sz="0" w:space="0" w:color="auto"/>
        <w:right w:val="none" w:sz="0" w:space="0" w:color="auto"/>
      </w:divBdr>
    </w:div>
    <w:div w:id="1336570368">
      <w:bodyDiv w:val="1"/>
      <w:marLeft w:val="0"/>
      <w:marRight w:val="0"/>
      <w:marTop w:val="0"/>
      <w:marBottom w:val="0"/>
      <w:divBdr>
        <w:top w:val="none" w:sz="0" w:space="0" w:color="auto"/>
        <w:left w:val="none" w:sz="0" w:space="0" w:color="auto"/>
        <w:bottom w:val="none" w:sz="0" w:space="0" w:color="auto"/>
        <w:right w:val="none" w:sz="0" w:space="0" w:color="auto"/>
      </w:divBdr>
    </w:div>
    <w:div w:id="1346132058">
      <w:bodyDiv w:val="1"/>
      <w:marLeft w:val="0"/>
      <w:marRight w:val="0"/>
      <w:marTop w:val="0"/>
      <w:marBottom w:val="0"/>
      <w:divBdr>
        <w:top w:val="none" w:sz="0" w:space="0" w:color="auto"/>
        <w:left w:val="none" w:sz="0" w:space="0" w:color="auto"/>
        <w:bottom w:val="none" w:sz="0" w:space="0" w:color="auto"/>
        <w:right w:val="none" w:sz="0" w:space="0" w:color="auto"/>
      </w:divBdr>
    </w:div>
    <w:div w:id="1351182252">
      <w:bodyDiv w:val="1"/>
      <w:marLeft w:val="0"/>
      <w:marRight w:val="0"/>
      <w:marTop w:val="0"/>
      <w:marBottom w:val="0"/>
      <w:divBdr>
        <w:top w:val="none" w:sz="0" w:space="0" w:color="auto"/>
        <w:left w:val="none" w:sz="0" w:space="0" w:color="auto"/>
        <w:bottom w:val="none" w:sz="0" w:space="0" w:color="auto"/>
        <w:right w:val="none" w:sz="0" w:space="0" w:color="auto"/>
      </w:divBdr>
    </w:div>
    <w:div w:id="1382942630">
      <w:bodyDiv w:val="1"/>
      <w:marLeft w:val="0"/>
      <w:marRight w:val="0"/>
      <w:marTop w:val="0"/>
      <w:marBottom w:val="0"/>
      <w:divBdr>
        <w:top w:val="none" w:sz="0" w:space="0" w:color="auto"/>
        <w:left w:val="none" w:sz="0" w:space="0" w:color="auto"/>
        <w:bottom w:val="none" w:sz="0" w:space="0" w:color="auto"/>
        <w:right w:val="none" w:sz="0" w:space="0" w:color="auto"/>
      </w:divBdr>
    </w:div>
    <w:div w:id="1400051831">
      <w:bodyDiv w:val="1"/>
      <w:marLeft w:val="0"/>
      <w:marRight w:val="0"/>
      <w:marTop w:val="0"/>
      <w:marBottom w:val="0"/>
      <w:divBdr>
        <w:top w:val="none" w:sz="0" w:space="0" w:color="auto"/>
        <w:left w:val="none" w:sz="0" w:space="0" w:color="auto"/>
        <w:bottom w:val="none" w:sz="0" w:space="0" w:color="auto"/>
        <w:right w:val="none" w:sz="0" w:space="0" w:color="auto"/>
      </w:divBdr>
    </w:div>
    <w:div w:id="1437599617">
      <w:bodyDiv w:val="1"/>
      <w:marLeft w:val="0"/>
      <w:marRight w:val="0"/>
      <w:marTop w:val="0"/>
      <w:marBottom w:val="0"/>
      <w:divBdr>
        <w:top w:val="none" w:sz="0" w:space="0" w:color="auto"/>
        <w:left w:val="none" w:sz="0" w:space="0" w:color="auto"/>
        <w:bottom w:val="none" w:sz="0" w:space="0" w:color="auto"/>
        <w:right w:val="none" w:sz="0" w:space="0" w:color="auto"/>
      </w:divBdr>
    </w:div>
    <w:div w:id="1498768299">
      <w:bodyDiv w:val="1"/>
      <w:marLeft w:val="0"/>
      <w:marRight w:val="0"/>
      <w:marTop w:val="0"/>
      <w:marBottom w:val="0"/>
      <w:divBdr>
        <w:top w:val="none" w:sz="0" w:space="0" w:color="auto"/>
        <w:left w:val="none" w:sz="0" w:space="0" w:color="auto"/>
        <w:bottom w:val="none" w:sz="0" w:space="0" w:color="auto"/>
        <w:right w:val="none" w:sz="0" w:space="0" w:color="auto"/>
      </w:divBdr>
    </w:div>
    <w:div w:id="1526478591">
      <w:bodyDiv w:val="1"/>
      <w:marLeft w:val="0"/>
      <w:marRight w:val="0"/>
      <w:marTop w:val="0"/>
      <w:marBottom w:val="0"/>
      <w:divBdr>
        <w:top w:val="none" w:sz="0" w:space="0" w:color="auto"/>
        <w:left w:val="none" w:sz="0" w:space="0" w:color="auto"/>
        <w:bottom w:val="none" w:sz="0" w:space="0" w:color="auto"/>
        <w:right w:val="none" w:sz="0" w:space="0" w:color="auto"/>
      </w:divBdr>
    </w:div>
    <w:div w:id="1565414229">
      <w:bodyDiv w:val="1"/>
      <w:marLeft w:val="0"/>
      <w:marRight w:val="0"/>
      <w:marTop w:val="0"/>
      <w:marBottom w:val="0"/>
      <w:divBdr>
        <w:top w:val="none" w:sz="0" w:space="0" w:color="auto"/>
        <w:left w:val="none" w:sz="0" w:space="0" w:color="auto"/>
        <w:bottom w:val="none" w:sz="0" w:space="0" w:color="auto"/>
        <w:right w:val="none" w:sz="0" w:space="0" w:color="auto"/>
      </w:divBdr>
    </w:div>
    <w:div w:id="1578008167">
      <w:bodyDiv w:val="1"/>
      <w:marLeft w:val="0"/>
      <w:marRight w:val="0"/>
      <w:marTop w:val="0"/>
      <w:marBottom w:val="0"/>
      <w:divBdr>
        <w:top w:val="none" w:sz="0" w:space="0" w:color="auto"/>
        <w:left w:val="none" w:sz="0" w:space="0" w:color="auto"/>
        <w:bottom w:val="none" w:sz="0" w:space="0" w:color="auto"/>
        <w:right w:val="none" w:sz="0" w:space="0" w:color="auto"/>
      </w:divBdr>
    </w:div>
    <w:div w:id="1592544561">
      <w:bodyDiv w:val="1"/>
      <w:marLeft w:val="0"/>
      <w:marRight w:val="0"/>
      <w:marTop w:val="0"/>
      <w:marBottom w:val="0"/>
      <w:divBdr>
        <w:top w:val="none" w:sz="0" w:space="0" w:color="auto"/>
        <w:left w:val="none" w:sz="0" w:space="0" w:color="auto"/>
        <w:bottom w:val="none" w:sz="0" w:space="0" w:color="auto"/>
        <w:right w:val="none" w:sz="0" w:space="0" w:color="auto"/>
      </w:divBdr>
    </w:div>
    <w:div w:id="1651321797">
      <w:bodyDiv w:val="1"/>
      <w:marLeft w:val="0"/>
      <w:marRight w:val="0"/>
      <w:marTop w:val="0"/>
      <w:marBottom w:val="0"/>
      <w:divBdr>
        <w:top w:val="none" w:sz="0" w:space="0" w:color="auto"/>
        <w:left w:val="none" w:sz="0" w:space="0" w:color="auto"/>
        <w:bottom w:val="none" w:sz="0" w:space="0" w:color="auto"/>
        <w:right w:val="none" w:sz="0" w:space="0" w:color="auto"/>
      </w:divBdr>
    </w:div>
    <w:div w:id="1743327499">
      <w:bodyDiv w:val="1"/>
      <w:marLeft w:val="0"/>
      <w:marRight w:val="0"/>
      <w:marTop w:val="0"/>
      <w:marBottom w:val="0"/>
      <w:divBdr>
        <w:top w:val="none" w:sz="0" w:space="0" w:color="auto"/>
        <w:left w:val="none" w:sz="0" w:space="0" w:color="auto"/>
        <w:bottom w:val="none" w:sz="0" w:space="0" w:color="auto"/>
        <w:right w:val="none" w:sz="0" w:space="0" w:color="auto"/>
      </w:divBdr>
    </w:div>
    <w:div w:id="1755391546">
      <w:bodyDiv w:val="1"/>
      <w:marLeft w:val="0"/>
      <w:marRight w:val="0"/>
      <w:marTop w:val="0"/>
      <w:marBottom w:val="0"/>
      <w:divBdr>
        <w:top w:val="none" w:sz="0" w:space="0" w:color="auto"/>
        <w:left w:val="none" w:sz="0" w:space="0" w:color="auto"/>
        <w:bottom w:val="none" w:sz="0" w:space="0" w:color="auto"/>
        <w:right w:val="none" w:sz="0" w:space="0" w:color="auto"/>
      </w:divBdr>
    </w:div>
    <w:div w:id="1800219764">
      <w:bodyDiv w:val="1"/>
      <w:marLeft w:val="0"/>
      <w:marRight w:val="0"/>
      <w:marTop w:val="0"/>
      <w:marBottom w:val="0"/>
      <w:divBdr>
        <w:top w:val="none" w:sz="0" w:space="0" w:color="auto"/>
        <w:left w:val="none" w:sz="0" w:space="0" w:color="auto"/>
        <w:bottom w:val="none" w:sz="0" w:space="0" w:color="auto"/>
        <w:right w:val="none" w:sz="0" w:space="0" w:color="auto"/>
      </w:divBdr>
    </w:div>
    <w:div w:id="1819421371">
      <w:bodyDiv w:val="1"/>
      <w:marLeft w:val="0"/>
      <w:marRight w:val="0"/>
      <w:marTop w:val="0"/>
      <w:marBottom w:val="0"/>
      <w:divBdr>
        <w:top w:val="none" w:sz="0" w:space="0" w:color="auto"/>
        <w:left w:val="none" w:sz="0" w:space="0" w:color="auto"/>
        <w:bottom w:val="none" w:sz="0" w:space="0" w:color="auto"/>
        <w:right w:val="none" w:sz="0" w:space="0" w:color="auto"/>
      </w:divBdr>
    </w:div>
    <w:div w:id="1839807228">
      <w:bodyDiv w:val="1"/>
      <w:marLeft w:val="0"/>
      <w:marRight w:val="0"/>
      <w:marTop w:val="0"/>
      <w:marBottom w:val="0"/>
      <w:divBdr>
        <w:top w:val="none" w:sz="0" w:space="0" w:color="auto"/>
        <w:left w:val="none" w:sz="0" w:space="0" w:color="auto"/>
        <w:bottom w:val="none" w:sz="0" w:space="0" w:color="auto"/>
        <w:right w:val="none" w:sz="0" w:space="0" w:color="auto"/>
      </w:divBdr>
    </w:div>
    <w:div w:id="1859198820">
      <w:bodyDiv w:val="1"/>
      <w:marLeft w:val="0"/>
      <w:marRight w:val="0"/>
      <w:marTop w:val="0"/>
      <w:marBottom w:val="0"/>
      <w:divBdr>
        <w:top w:val="none" w:sz="0" w:space="0" w:color="auto"/>
        <w:left w:val="none" w:sz="0" w:space="0" w:color="auto"/>
        <w:bottom w:val="none" w:sz="0" w:space="0" w:color="auto"/>
        <w:right w:val="none" w:sz="0" w:space="0" w:color="auto"/>
      </w:divBdr>
    </w:div>
    <w:div w:id="1988781122">
      <w:bodyDiv w:val="1"/>
      <w:marLeft w:val="0"/>
      <w:marRight w:val="0"/>
      <w:marTop w:val="0"/>
      <w:marBottom w:val="0"/>
      <w:divBdr>
        <w:top w:val="none" w:sz="0" w:space="0" w:color="auto"/>
        <w:left w:val="none" w:sz="0" w:space="0" w:color="auto"/>
        <w:bottom w:val="none" w:sz="0" w:space="0" w:color="auto"/>
        <w:right w:val="none" w:sz="0" w:space="0" w:color="auto"/>
      </w:divBdr>
    </w:div>
    <w:div w:id="20282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hyperlink" Target="http://www.fparcp.co.uk/about-fpa/Who-are-physician-associates" TargetMode="External" Id="rId18" /><Relationship Type="http://schemas.openxmlformats.org/officeDocument/2006/relationships/hyperlink" Target="http://www.fparcp.co.uk/employers/guidance" TargetMode="External" Id="rId26" /><Relationship Type="http://schemas.openxmlformats.org/officeDocument/2006/relationships/customXml" Target="../customXml/item3.xml" Id="rId3" /><Relationship Type="http://schemas.openxmlformats.org/officeDocument/2006/relationships/hyperlink" Target="https://www.healthylondon.org/wp-content/uploads/2017/11/Physician-Associate-Employers-Handbook-2014.pdf" TargetMode="Externa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hyperlink" Target="http://www.fparcp.co.uk/employers/guidance" TargetMode="External" Id="rId17" /><Relationship Type="http://schemas.openxmlformats.org/officeDocument/2006/relationships/hyperlink" Target="http://www.fparcp.co.uk/your-career/cpd" TargetMode="External" Id="rId25" /><Relationship Type="http://schemas.openxmlformats.org/officeDocument/2006/relationships/customXml" Target="../customXml/item2.xml" Id="rId2" /><Relationship Type="http://schemas.openxmlformats.org/officeDocument/2006/relationships/image" Target="media/image6.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hyperlink" Target="https://www.healthylondon.org/wp-content/uploads/2017/11/Physician-Associate-Employers-Handbook-2014.pdf" TargetMode="External" Id="rId24" /><Relationship Type="http://schemas.openxmlformats.org/officeDocument/2006/relationships/styles" Target="styles.xml" Id="rId5" /><Relationship Type="http://schemas.openxmlformats.org/officeDocument/2006/relationships/hyperlink" Target="http://www.fparcp.co.uk/employers/guidance" TargetMode="External" Id="rId15" /><Relationship Type="http://schemas.openxmlformats.org/officeDocument/2006/relationships/hyperlink" Target="http://www.fparcp.co.uk/employers/guidance" TargetMode="External" Id="rId23" /><Relationship Type="http://schemas.openxmlformats.org/officeDocument/2006/relationships/theme" Target="theme/theme1.xml" Id="rId28" /><Relationship Type="http://schemas.openxmlformats.org/officeDocument/2006/relationships/image" Target="media/image1.png" Id="rId10" /><Relationship Type="http://schemas.openxmlformats.org/officeDocument/2006/relationships/image" Target="media/image5.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image" Target="media/image7.png" Id="rId22" /><Relationship Type="http://schemas.openxmlformats.org/officeDocument/2006/relationships/fontTable" Target="fontTable.xml" Id="rId27" /><Relationship Type="http://schemas.openxmlformats.org/officeDocument/2006/relationships/glossaryDocument" Target="glossary/document.xml" Id="R6fe1c4aed56e400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8cab6ea-b118-4162-85f2-36f904640927}"/>
      </w:docPartPr>
      <w:docPartBody>
        <w:p w14:paraId="0CE9708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F593C6B08A4C419DB3048EFA723BAD" ma:contentTypeVersion="6" ma:contentTypeDescription="Create a new document." ma:contentTypeScope="" ma:versionID="59f5920a0fcde463fcf0860f81f9d127">
  <xsd:schema xmlns:xsd="http://www.w3.org/2001/XMLSchema" xmlns:xs="http://www.w3.org/2001/XMLSchema" xmlns:p="http://schemas.microsoft.com/office/2006/metadata/properties" xmlns:ns2="74931e2d-9870-46ac-944b-ba8fb2fb7569" xmlns:ns3="742407f1-4536-48e9-bba2-d9f3a0c33552" targetNamespace="http://schemas.microsoft.com/office/2006/metadata/properties" ma:root="true" ma:fieldsID="bf4bcac0273e870ebd497eda577240be" ns2:_="" ns3:_="">
    <xsd:import namespace="74931e2d-9870-46ac-944b-ba8fb2fb7569"/>
    <xsd:import namespace="742407f1-4536-48e9-bba2-d9f3a0c33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31e2d-9870-46ac-944b-ba8fb2fb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407f1-4536-48e9-bba2-d9f3a0c33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45FB41-FE31-486F-A191-E3CEF28A3CB2}"/>
</file>

<file path=customXml/itemProps2.xml><?xml version="1.0" encoding="utf-8"?>
<ds:datastoreItem xmlns:ds="http://schemas.openxmlformats.org/officeDocument/2006/customXml" ds:itemID="{CB2ECA3F-8205-4263-8E3D-63701D534BF1}">
  <ds:schemaRefs>
    <ds:schemaRef ds:uri="http://schemas.microsoft.com/sharepoint/v3/contenttype/forms"/>
  </ds:schemaRefs>
</ds:datastoreItem>
</file>

<file path=customXml/itemProps3.xml><?xml version="1.0" encoding="utf-8"?>
<ds:datastoreItem xmlns:ds="http://schemas.openxmlformats.org/officeDocument/2006/customXml" ds:itemID="{DBB77146-8C14-4755-9ED6-42FAF20EC62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Harbans Mattu</dc:creator>
  <cp:keywords/>
  <dc:description/>
  <cp:lastModifiedBy>Zaheera Nanabawa</cp:lastModifiedBy>
  <cp:revision>3</cp:revision>
  <cp:lastPrinted>2019-11-01T18:38:00Z</cp:lastPrinted>
  <dcterms:created xsi:type="dcterms:W3CDTF">2022-04-05T14:56:00Z</dcterms:created>
  <dcterms:modified xsi:type="dcterms:W3CDTF">2022-04-08T08:46:01Z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0x0101008CF593C6B08A4C419DB3048EFA723BAD</vt:lpwstr>
  </property>
</Properties>
</file>