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F6CDA" w14:textId="0E0E582D" w:rsidR="008543AB" w:rsidRDefault="00700AF9" w:rsidP="00700AF9">
      <w:pPr>
        <w:pStyle w:val="Title"/>
      </w:pPr>
      <w:r>
        <w:t>Population Health Management</w:t>
      </w:r>
      <w:r w:rsidR="003D5B11">
        <w:t>,</w:t>
      </w:r>
      <w:r>
        <w:t xml:space="preserve"> Unexplained Variations in Care</w:t>
      </w:r>
      <w:r w:rsidR="003D5B11">
        <w:t>, Improving QOF performance &amp; income</w:t>
      </w:r>
    </w:p>
    <w:p w14:paraId="600CE6FD" w14:textId="77777777" w:rsidR="00700AF9" w:rsidRDefault="00700AF9" w:rsidP="00700AF9"/>
    <w:p w14:paraId="145A8C4C" w14:textId="48F89699" w:rsidR="00700AF9" w:rsidRPr="00700AF9" w:rsidRDefault="00700AF9" w:rsidP="00700AF9">
      <w:r>
        <w:t>Word document generated from the presentation at the Devon Digital Conference</w:t>
      </w:r>
    </w:p>
    <w:p w14:paraId="576FEAAE" w14:textId="16B3CCBF" w:rsidR="00700AF9" w:rsidRDefault="00700AF9" w:rsidP="00700AF9">
      <w:pPr>
        <w:pStyle w:val="Heading1"/>
      </w:pPr>
      <w:r>
        <w:t>Conflict of Interest Statement</w:t>
      </w:r>
    </w:p>
    <w:p w14:paraId="2E2DA7EE" w14:textId="77777777" w:rsidR="003D5B11" w:rsidRDefault="00700AF9" w:rsidP="00700AF9">
      <w:r>
        <w:t xml:space="preserve">Prepared by Dr James Boorer </w:t>
      </w:r>
    </w:p>
    <w:p w14:paraId="04A64483" w14:textId="77777777" w:rsidR="006F76CC" w:rsidRDefault="006F76CC" w:rsidP="006F76CC">
      <w:pPr>
        <w:pStyle w:val="ListBullet"/>
      </w:pPr>
      <w:r>
        <w:t>Owner and software developer for Target Health Solutions Ltd. that creates population health management software and data driven recall systems.</w:t>
      </w:r>
    </w:p>
    <w:p w14:paraId="3AE91047" w14:textId="77777777" w:rsidR="003D5B11" w:rsidRDefault="00700AF9" w:rsidP="003D5B11">
      <w:pPr>
        <w:pStyle w:val="ListBullet"/>
      </w:pPr>
      <w:r>
        <w:t xml:space="preserve">GP Partner at </w:t>
      </w:r>
      <w:proofErr w:type="spellStart"/>
      <w:r>
        <w:t>Pathfields</w:t>
      </w:r>
      <w:proofErr w:type="spellEnd"/>
      <w:r>
        <w:t xml:space="preserve"> Medical Group, </w:t>
      </w:r>
    </w:p>
    <w:p w14:paraId="56CA19B6" w14:textId="77777777" w:rsidR="003D5B11" w:rsidRDefault="003D5B11" w:rsidP="003D5B11">
      <w:pPr>
        <w:pStyle w:val="ListBullet"/>
      </w:pPr>
      <w:r>
        <w:t xml:space="preserve">Clinical director of Sentinel </w:t>
      </w:r>
      <w:proofErr w:type="spellStart"/>
      <w:r>
        <w:t>CiC</w:t>
      </w:r>
      <w:proofErr w:type="spellEnd"/>
    </w:p>
    <w:p w14:paraId="7CDFB3A9" w14:textId="09942EC1" w:rsidR="00700AF9" w:rsidRDefault="00700AF9" w:rsidP="00700AF9">
      <w:pPr>
        <w:pStyle w:val="Heading1"/>
      </w:pPr>
      <w:r>
        <w:t>Summary</w:t>
      </w:r>
    </w:p>
    <w:p w14:paraId="61DD0E0A" w14:textId="0169C535" w:rsidR="00700AF9" w:rsidRDefault="00700AF9" w:rsidP="00700AF9">
      <w:pPr>
        <w:pStyle w:val="ListParagraph"/>
        <w:numPr>
          <w:ilvl w:val="0"/>
          <w:numId w:val="1"/>
        </w:numPr>
      </w:pPr>
      <w:r>
        <w:t>There is huge unexplained and unacceptable variation in care across Devon and the UK</w:t>
      </w:r>
    </w:p>
    <w:p w14:paraId="3118261D" w14:textId="5DE242E4" w:rsidR="00700AF9" w:rsidRDefault="00700AF9" w:rsidP="00700AF9">
      <w:pPr>
        <w:pStyle w:val="ListParagraph"/>
        <w:numPr>
          <w:ilvl w:val="0"/>
          <w:numId w:val="1"/>
        </w:numPr>
      </w:pPr>
      <w:r>
        <w:t>This variation is primarily due to practice processes and systems</w:t>
      </w:r>
    </w:p>
    <w:p w14:paraId="795A47F0" w14:textId="4317BF83" w:rsidR="00700AF9" w:rsidRDefault="00700AF9" w:rsidP="00700AF9">
      <w:pPr>
        <w:pStyle w:val="ListParagraph"/>
        <w:numPr>
          <w:ilvl w:val="0"/>
          <w:numId w:val="1"/>
        </w:numPr>
      </w:pPr>
      <w:r>
        <w:t>We can do better for our patients with better health outcomes whilst also increasing our funding through QOF, LES and DES schemes</w:t>
      </w:r>
    </w:p>
    <w:p w14:paraId="2A65F2AA" w14:textId="3971297B" w:rsidR="00700AF9" w:rsidRPr="00700AF9" w:rsidRDefault="00700AF9" w:rsidP="00700AF9">
      <w:pPr>
        <w:pStyle w:val="ListParagraph"/>
        <w:numPr>
          <w:ilvl w:val="0"/>
          <w:numId w:val="1"/>
        </w:numPr>
      </w:pPr>
      <w:r>
        <w:t>Practice managers, IT leads and admi</w:t>
      </w:r>
      <w:r w:rsidR="0014627A">
        <w:t>n</w:t>
      </w:r>
      <w:r>
        <w:t xml:space="preserve"> teams are key members of the healthcare team that can save lives</w:t>
      </w:r>
    </w:p>
    <w:p w14:paraId="57894615" w14:textId="1497B70F" w:rsidR="00700AF9" w:rsidRDefault="00C65904" w:rsidP="00700AF9">
      <w:pPr>
        <w:pStyle w:val="Heading1"/>
      </w:pPr>
      <w:r>
        <w:br w:type="column"/>
      </w:r>
      <w:r w:rsidR="00700AF9">
        <w:lastRenderedPageBreak/>
        <w:t xml:space="preserve">Avoidable deaths </w:t>
      </w:r>
      <w:r>
        <w:t xml:space="preserve">&amp; ill health </w:t>
      </w:r>
      <w:r w:rsidR="00700AF9">
        <w:t>in Devon</w:t>
      </w:r>
    </w:p>
    <w:p w14:paraId="504CE324" w14:textId="63A6711B" w:rsidR="00700AF9" w:rsidRDefault="000D060E" w:rsidP="00700AF9">
      <w:r>
        <w:t>Hypertension is a major driver of heart attacks and strokes.  I</w:t>
      </w:r>
      <w:r w:rsidR="00700AF9">
        <w:t xml:space="preserve">f we treated our known hypertensive population in Devon to </w:t>
      </w:r>
      <w:proofErr w:type="gramStart"/>
      <w:r w:rsidR="00700AF9">
        <w:t>target</w:t>
      </w:r>
      <w:proofErr w:type="gramEnd"/>
      <w:r w:rsidR="00700AF9">
        <w:t xml:space="preserve"> we could save huge numbers of lives</w:t>
      </w:r>
      <w:r w:rsidR="00C65904">
        <w:t>.  The following slide has icons to represent the 134 deaths, 249 strokes and 167 heart attacks that would be prevented over 3 years in Devon if we treated 80% of our hypertensive population to target.</w:t>
      </w:r>
    </w:p>
    <w:p w14:paraId="65603727" w14:textId="4FA8EDA2" w:rsidR="00700AF9" w:rsidRDefault="00700AF9" w:rsidP="00700AF9">
      <w:r w:rsidRPr="00700AF9">
        <w:drawing>
          <wp:inline distT="0" distB="0" distL="0" distR="0" wp14:anchorId="1EB13E7D" wp14:editId="513FA71A">
            <wp:extent cx="5731510" cy="3258185"/>
            <wp:effectExtent l="57150" t="57150" r="97790" b="94615"/>
            <wp:docPr id="1701423613" name="Picture 1"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23613" name="Picture 1" descr="A screenshot of a game&#10;&#10;AI-generated content may be incorrect."/>
                    <pic:cNvPicPr/>
                  </pic:nvPicPr>
                  <pic:blipFill>
                    <a:blip r:embed="rId5"/>
                    <a:stretch>
                      <a:fillRect/>
                    </a:stretch>
                  </pic:blipFill>
                  <pic:spPr>
                    <a:xfrm>
                      <a:off x="0" y="0"/>
                      <a:ext cx="5731510" cy="3258185"/>
                    </a:xfrm>
                    <a:prstGeom prst="rect">
                      <a:avLst/>
                    </a:prstGeom>
                    <a:ln>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14:paraId="67BB0682" w14:textId="211B0079" w:rsidR="00C65904" w:rsidRDefault="00C65904" w:rsidP="00700AF9">
      <w:r>
        <w:t xml:space="preserve">When each icon represents a death or disabling illness this really hits home.  Given the relative simplicity of treating hypertension to target you would assume that care should be relatively constant across all </w:t>
      </w:r>
      <w:proofErr w:type="gramStart"/>
      <w:r>
        <w:t>practices</w:t>
      </w:r>
      <w:proofErr w:type="gramEnd"/>
      <w:r>
        <w:t xml:space="preserve"> but we do not see this in the performance charts.</w:t>
      </w:r>
    </w:p>
    <w:p w14:paraId="78F35488" w14:textId="11CC3F69" w:rsidR="00C65904" w:rsidRDefault="00C65904" w:rsidP="00700AF9">
      <w:r w:rsidRPr="00C65904">
        <w:drawing>
          <wp:inline distT="0" distB="0" distL="0" distR="0" wp14:anchorId="63A94E46" wp14:editId="6F030041">
            <wp:extent cx="4581525" cy="2956216"/>
            <wp:effectExtent l="57150" t="57150" r="85725" b="92075"/>
            <wp:docPr id="664" name="pasted-movie.png" descr="pasted-mov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pasted-movie.png" descr="pasted-movie.png"/>
                    <pic:cNvPicPr>
                      <a:picLocks noChangeAspect="1"/>
                    </pic:cNvPicPr>
                  </pic:nvPicPr>
                  <pic:blipFill>
                    <a:blip r:embed="rId6"/>
                    <a:stretch>
                      <a:fillRect/>
                    </a:stretch>
                  </pic:blipFill>
                  <pic:spPr>
                    <a:xfrm>
                      <a:off x="0" y="0"/>
                      <a:ext cx="4590558" cy="2962045"/>
                    </a:xfrm>
                    <a:prstGeom prst="rect">
                      <a:avLst/>
                    </a:prstGeom>
                    <a:ln w="12700">
                      <a:solidFill>
                        <a:schemeClr val="bg1">
                          <a:lumMod val="50000"/>
                        </a:schemeClr>
                      </a:solidFill>
                      <a:miter lim="400000"/>
                    </a:ln>
                    <a:effectLst>
                      <a:outerShdw blurRad="50800" dist="38100" dir="2700000" algn="tl" rotWithShape="0">
                        <a:prstClr val="black">
                          <a:alpha val="40000"/>
                        </a:prstClr>
                      </a:outerShdw>
                    </a:effectLst>
                  </pic:spPr>
                </pic:pic>
              </a:graphicData>
            </a:graphic>
          </wp:inline>
        </w:drawing>
      </w:r>
    </w:p>
    <w:p w14:paraId="324AF316" w14:textId="6BD3C4AF" w:rsidR="00C65904" w:rsidRDefault="00C65904" w:rsidP="00700AF9">
      <w:r>
        <w:lastRenderedPageBreak/>
        <w:t xml:space="preserve">The ski slope chart from CVD </w:t>
      </w:r>
      <w:proofErr w:type="gramStart"/>
      <w:r>
        <w:t>prevent</w:t>
      </w:r>
      <w:proofErr w:type="gramEnd"/>
      <w:r>
        <w:t xml:space="preserve"> </w:t>
      </w:r>
      <w:r w:rsidR="00E4067C">
        <w:t xml:space="preserve">(nationally available </w:t>
      </w:r>
      <w:proofErr w:type="gramStart"/>
      <w:r w:rsidR="00E4067C">
        <w:t>open source</w:t>
      </w:r>
      <w:proofErr w:type="gramEnd"/>
      <w:r w:rsidR="00E4067C">
        <w:t xml:space="preserve"> data</w:t>
      </w:r>
      <w:r w:rsidR="009C126F">
        <w:t>, prior to any exclusions / exemptions</w:t>
      </w:r>
      <w:r w:rsidR="00E4067C">
        <w:t xml:space="preserve">) </w:t>
      </w:r>
      <w:r>
        <w:t xml:space="preserve">shows that the best performing practice in Devon </w:t>
      </w:r>
      <w:r w:rsidR="009C126F">
        <w:t>achieves</w:t>
      </w:r>
      <w:r>
        <w:t xml:space="preserve"> 85% of hypertensive patients treated to target</w:t>
      </w:r>
      <w:r w:rsidR="009C126F">
        <w:t xml:space="preserve"> </w:t>
      </w:r>
      <w:r w:rsidR="009C126F">
        <w:t>(</w:t>
      </w:r>
      <w:proofErr w:type="spellStart"/>
      <w:r w:rsidR="009C126F">
        <w:t>Wembury</w:t>
      </w:r>
      <w:proofErr w:type="spellEnd"/>
      <w:r w:rsidR="009C126F">
        <w:t xml:space="preserve"> – well done Dr </w:t>
      </w:r>
      <w:r w:rsidR="009C126F">
        <w:t xml:space="preserve">Matt </w:t>
      </w:r>
      <w:r w:rsidR="009C126F">
        <w:t>Waterman and team!)</w:t>
      </w:r>
      <w:r w:rsidR="00E4067C">
        <w:t>.  The worst performing “normal” practice only achieves 48% treatment to target</w:t>
      </w:r>
      <w:r w:rsidR="009C126F">
        <w:t xml:space="preserve"> – hugely different from Matt’s 85% achievement.</w:t>
      </w:r>
      <w:r w:rsidR="00E4067C">
        <w:t xml:space="preserve"> </w:t>
      </w:r>
      <w:r w:rsidR="009C126F">
        <w:t xml:space="preserve"> [NB: </w:t>
      </w:r>
      <w:r w:rsidR="00E4067C">
        <w:t xml:space="preserve">the very worst performer is </w:t>
      </w:r>
      <w:proofErr w:type="gramStart"/>
      <w:r w:rsidR="00E4067C">
        <w:t>actually 42%</w:t>
      </w:r>
      <w:proofErr w:type="gramEnd"/>
      <w:r w:rsidR="00E4067C">
        <w:t xml:space="preserve"> but we should exclude this practice though as it treats a very specific and complex cohort in Exeter.</w:t>
      </w:r>
      <w:r w:rsidR="009C126F">
        <w:t>]</w:t>
      </w:r>
      <w:r w:rsidR="00E4067C">
        <w:t xml:space="preserve">  </w:t>
      </w:r>
    </w:p>
    <w:p w14:paraId="606E57EF" w14:textId="06E6595B" w:rsidR="00E4067C" w:rsidRDefault="00E4067C" w:rsidP="00E4067C">
      <w:pPr>
        <w:pStyle w:val="Heading2"/>
      </w:pPr>
      <w:proofErr w:type="gramStart"/>
      <w:r>
        <w:t>So</w:t>
      </w:r>
      <w:proofErr w:type="gramEnd"/>
      <w:r>
        <w:t xml:space="preserve"> the key question is why such variance?</w:t>
      </w:r>
    </w:p>
    <w:p w14:paraId="3014001D" w14:textId="77777777" w:rsidR="004F2614" w:rsidRDefault="00E4067C" w:rsidP="00E4067C">
      <w:r>
        <w:t xml:space="preserve">Matt’s practice serves an affluent and older </w:t>
      </w:r>
      <w:proofErr w:type="gramStart"/>
      <w:r>
        <w:t>population</w:t>
      </w:r>
      <w:proofErr w:type="gramEnd"/>
      <w:r w:rsidR="004F2614">
        <w:t xml:space="preserve"> but we would be wrong to assume this is the main driver of </w:t>
      </w:r>
      <w:proofErr w:type="spellStart"/>
      <w:r w:rsidR="004F2614">
        <w:t>Wembury’s</w:t>
      </w:r>
      <w:proofErr w:type="spellEnd"/>
      <w:r w:rsidR="004F2614">
        <w:t xml:space="preserve"> superb performance.  If this was the </w:t>
      </w:r>
      <w:proofErr w:type="gramStart"/>
      <w:r w:rsidR="004F2614">
        <w:t>case</w:t>
      </w:r>
      <w:proofErr w:type="gramEnd"/>
      <w:r w:rsidR="004F2614">
        <w:t xml:space="preserve"> we would see affluence of patients strongly linked to hypertension performance and this is not the case.  </w:t>
      </w:r>
    </w:p>
    <w:p w14:paraId="4BD7E3CF" w14:textId="77777777" w:rsidR="004F2614" w:rsidRDefault="004F2614" w:rsidP="00E4067C">
      <w:r>
        <w:t xml:space="preserve">If we look at our top performing practices in </w:t>
      </w:r>
      <w:proofErr w:type="gramStart"/>
      <w:r>
        <w:t>Devon</w:t>
      </w:r>
      <w:proofErr w:type="gramEnd"/>
      <w:r>
        <w:t xml:space="preserve"> the top 2 are certainly affluent but then we see St Levan surgery in 3</w:t>
      </w:r>
      <w:r w:rsidRPr="004F2614">
        <w:rPr>
          <w:vertAlign w:val="superscript"/>
        </w:rPr>
        <w:t>rd</w:t>
      </w:r>
      <w:r>
        <w:t xml:space="preserve"> spot serving a deprived community in Plymouth. </w:t>
      </w:r>
    </w:p>
    <w:p w14:paraId="2847C6F2" w14:textId="0CC06463" w:rsidR="004F2614" w:rsidRDefault="004F2614" w:rsidP="00E4067C">
      <w:r>
        <w:t>(Well done to all the practices at the top of this performance list!)</w:t>
      </w:r>
    </w:p>
    <w:p w14:paraId="1F9F0C20" w14:textId="77777777" w:rsidR="004F2614" w:rsidRDefault="004F2614" w:rsidP="00E4067C">
      <w:r w:rsidRPr="004F2614">
        <w:drawing>
          <wp:inline distT="0" distB="0" distL="0" distR="0" wp14:anchorId="22712B62" wp14:editId="17E7EF68">
            <wp:extent cx="5291667" cy="2778125"/>
            <wp:effectExtent l="57150" t="57150" r="99695" b="98425"/>
            <wp:docPr id="6" name="pasted-movie.png" descr="pasted-movie.png">
              <a:extLst xmlns:a="http://schemas.openxmlformats.org/drawingml/2006/main">
                <a:ext uri="{FF2B5EF4-FFF2-40B4-BE49-F238E27FC236}">
                  <a16:creationId xmlns:a16="http://schemas.microsoft.com/office/drawing/2014/main" id="{1AD2D2A5-1366-7648-52D7-E76FA41274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sted-movie.png" descr="pasted-movie.png">
                      <a:extLst>
                        <a:ext uri="{FF2B5EF4-FFF2-40B4-BE49-F238E27FC236}">
                          <a16:creationId xmlns:a16="http://schemas.microsoft.com/office/drawing/2014/main" id="{1AD2D2A5-1366-7648-52D7-E76FA4127402}"/>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91667" cy="2778125"/>
                    </a:xfrm>
                    <a:prstGeom prst="rect">
                      <a:avLst/>
                    </a:prstGeom>
                    <a:ln>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14:paraId="3E2D38AB" w14:textId="3876564C" w:rsidR="004F2614" w:rsidRDefault="004F2614" w:rsidP="00E4067C">
      <w:r>
        <w:t>We can also look at the deprivation distribution of patients served by St Levan (below) and there is no doubt this is a practice doing a great job serving a deprived community.</w:t>
      </w:r>
      <w:r w:rsidR="009C126F">
        <w:t xml:space="preserve"> (deprivation data from the national diabetes audit).</w:t>
      </w:r>
    </w:p>
    <w:p w14:paraId="3040DA62" w14:textId="33A0E2E5" w:rsidR="00E4067C" w:rsidRDefault="004F2614" w:rsidP="00E4067C">
      <w:r w:rsidRPr="004F2614">
        <w:drawing>
          <wp:inline distT="0" distB="0" distL="0" distR="0" wp14:anchorId="34A164A8" wp14:editId="552C50BD">
            <wp:extent cx="4600582" cy="1572599"/>
            <wp:effectExtent l="57150" t="57150" r="85725" b="104140"/>
            <wp:docPr id="42952474" name="unknown.png" descr="unknown.png">
              <a:extLst xmlns:a="http://schemas.openxmlformats.org/drawingml/2006/main">
                <a:ext uri="{FF2B5EF4-FFF2-40B4-BE49-F238E27FC236}">
                  <a16:creationId xmlns:a16="http://schemas.microsoft.com/office/drawing/2014/main" id="{53261375-22F8-D5A0-7779-AE05DFC0D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known.png" descr="unknown.png">
                      <a:extLst>
                        <a:ext uri="{FF2B5EF4-FFF2-40B4-BE49-F238E27FC236}">
                          <a16:creationId xmlns:a16="http://schemas.microsoft.com/office/drawing/2014/main" id="{53261375-22F8-D5A0-7779-AE05DFC0D844}"/>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600582" cy="1572599"/>
                    </a:xfrm>
                    <a:prstGeom prst="rect">
                      <a:avLst/>
                    </a:prstGeom>
                    <a:ln w="12700">
                      <a:solidFill>
                        <a:schemeClr val="bg1">
                          <a:lumMod val="50000"/>
                        </a:schemeClr>
                      </a:solidFill>
                      <a:miter lim="400000"/>
                    </a:ln>
                    <a:effectLst>
                      <a:outerShdw blurRad="50800" dist="38100" dir="2700000" algn="tl" rotWithShape="0">
                        <a:prstClr val="black">
                          <a:alpha val="40000"/>
                        </a:prstClr>
                      </a:outerShdw>
                    </a:effectLst>
                  </pic:spPr>
                </pic:pic>
              </a:graphicData>
            </a:graphic>
          </wp:inline>
        </w:drawing>
      </w:r>
      <w:r w:rsidR="00E4067C">
        <w:t xml:space="preserve"> </w:t>
      </w:r>
    </w:p>
    <w:p w14:paraId="4A7E004D" w14:textId="6284C85A" w:rsidR="004F2614" w:rsidRPr="00E4067C" w:rsidRDefault="004F2614" w:rsidP="00E4067C">
      <w:r>
        <w:lastRenderedPageBreak/>
        <w:t>St Levan is not unique though.  Many practices serving deprived population</w:t>
      </w:r>
      <w:r w:rsidR="009C126F">
        <w:t>s</w:t>
      </w:r>
      <w:r>
        <w:t xml:space="preserve"> do very well</w:t>
      </w:r>
      <w:r w:rsidR="009C126F">
        <w:t xml:space="preserve"> and although deprivation </w:t>
      </w:r>
      <w:proofErr w:type="gramStart"/>
      <w:r w:rsidR="009C126F">
        <w:t>has an effect on</w:t>
      </w:r>
      <w:proofErr w:type="gramEnd"/>
      <w:r w:rsidR="009C126F">
        <w:t xml:space="preserve"> performance the effect is relatively modest.  The following chart from CVD </w:t>
      </w:r>
      <w:proofErr w:type="gramStart"/>
      <w:r w:rsidR="009C126F">
        <w:t>prevent</w:t>
      </w:r>
      <w:proofErr w:type="gramEnd"/>
      <w:r w:rsidR="009C126F">
        <w:t xml:space="preserve"> compares practices in the 5 deprivation quintiles and there is only 4% difference in performance between the most affluent and most deprived quintiles.</w:t>
      </w:r>
    </w:p>
    <w:p w14:paraId="72CB1A07" w14:textId="0D72905D" w:rsidR="00C65904" w:rsidRDefault="004F2614" w:rsidP="00700AF9">
      <w:r w:rsidRPr="004F2614">
        <w:drawing>
          <wp:inline distT="0" distB="0" distL="0" distR="0" wp14:anchorId="7F18FE59" wp14:editId="6514D76C">
            <wp:extent cx="5731510" cy="3373120"/>
            <wp:effectExtent l="57150" t="57150" r="97790" b="93980"/>
            <wp:docPr id="675" name="pasted-movie.png" descr="pasted-mov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asted-movie.png" descr="pasted-movie.png"/>
                    <pic:cNvPicPr>
                      <a:picLocks noChangeAspect="1"/>
                    </pic:cNvPicPr>
                  </pic:nvPicPr>
                  <pic:blipFill>
                    <a:blip r:embed="rId9"/>
                    <a:stretch>
                      <a:fillRect/>
                    </a:stretch>
                  </pic:blipFill>
                  <pic:spPr>
                    <a:xfrm>
                      <a:off x="0" y="0"/>
                      <a:ext cx="5731510" cy="3373120"/>
                    </a:xfrm>
                    <a:prstGeom prst="rect">
                      <a:avLst/>
                    </a:prstGeom>
                    <a:ln w="12700">
                      <a:solidFill>
                        <a:schemeClr val="bg1">
                          <a:lumMod val="50000"/>
                        </a:schemeClr>
                      </a:solidFill>
                      <a:miter lim="400000"/>
                    </a:ln>
                    <a:effectLst>
                      <a:outerShdw blurRad="50800" dist="38100" dir="2700000" algn="tl" rotWithShape="0">
                        <a:prstClr val="black">
                          <a:alpha val="40000"/>
                        </a:prstClr>
                      </a:outerShdw>
                    </a:effectLst>
                  </pic:spPr>
                </pic:pic>
              </a:graphicData>
            </a:graphic>
          </wp:inline>
        </w:drawing>
      </w:r>
    </w:p>
    <w:p w14:paraId="19C19840" w14:textId="5FEB643D" w:rsidR="004F2614" w:rsidRDefault="009C126F" w:rsidP="009C126F">
      <w:pPr>
        <w:pStyle w:val="Heading2"/>
      </w:pPr>
      <w:r>
        <w:t>Key message: Own your performance! No excuses!</w:t>
      </w:r>
      <w:r w:rsidR="000D060E">
        <w:t xml:space="preserve"> Save lives!</w:t>
      </w:r>
    </w:p>
    <w:p w14:paraId="19F4F8FA" w14:textId="034E0469" w:rsidR="009C126F" w:rsidRDefault="009C126F" w:rsidP="009C126F">
      <w:proofErr w:type="gramStart"/>
      <w:r>
        <w:t>So</w:t>
      </w:r>
      <w:proofErr w:type="gramEnd"/>
      <w:r>
        <w:t xml:space="preserve"> one of the key messages is that it is essential that you own your performance and </w:t>
      </w:r>
      <w:r w:rsidR="00A23843">
        <w:t xml:space="preserve">should not excuse poor performance by thinking your population is unique.  We all have a variety of patients some that adhere well to treatment and some that don’t.  If we optimise our systems and </w:t>
      </w:r>
      <w:proofErr w:type="gramStart"/>
      <w:r w:rsidR="00A23843">
        <w:t>process</w:t>
      </w:r>
      <w:proofErr w:type="gramEnd"/>
      <w:r w:rsidR="00A23843">
        <w:t xml:space="preserve"> we can all do better</w:t>
      </w:r>
      <w:r w:rsidR="000D060E">
        <w:t xml:space="preserve">.  When we do </w:t>
      </w:r>
      <w:proofErr w:type="gramStart"/>
      <w:r w:rsidR="000D060E">
        <w:t>better</w:t>
      </w:r>
      <w:proofErr w:type="gramEnd"/>
      <w:r w:rsidR="000D060E">
        <w:t xml:space="preserve"> we improve patient care, preventing those avoidable deaths, strokes and heart attacks. We also improve practice income.</w:t>
      </w:r>
    </w:p>
    <w:p w14:paraId="5936A74C" w14:textId="48E3B451" w:rsidR="000D060E" w:rsidRDefault="000D060E" w:rsidP="000D060E">
      <w:pPr>
        <w:pStyle w:val="Heading1"/>
      </w:pPr>
      <w:r>
        <w:t>It is not just hypertension</w:t>
      </w:r>
    </w:p>
    <w:p w14:paraId="4C6DB37A" w14:textId="7590041A" w:rsidR="000D060E" w:rsidRDefault="000D060E" w:rsidP="000D060E">
      <w:r>
        <w:t xml:space="preserve">We see huge unwarranted variation across every element of health care and especially </w:t>
      </w:r>
      <w:proofErr w:type="gramStart"/>
      <w:r>
        <w:t>long term</w:t>
      </w:r>
      <w:proofErr w:type="gramEnd"/>
      <w:r>
        <w:t xml:space="preserve"> conditions: Hypertension, Diabetes control; Lipid management; etc.  Improving performance in all these conditions improves patient health and potentially practice finances.</w:t>
      </w:r>
    </w:p>
    <w:p w14:paraId="7E85D1DC" w14:textId="2CC69046" w:rsidR="000D060E" w:rsidRDefault="00DF2ADB" w:rsidP="008B5DB8">
      <w:pPr>
        <w:pStyle w:val="Heading1"/>
      </w:pPr>
      <w:r>
        <w:t>Understanding your data &amp; how to i</w:t>
      </w:r>
      <w:r w:rsidR="008B5DB8">
        <w:t>mprov</w:t>
      </w:r>
      <w:r>
        <w:t>e</w:t>
      </w:r>
      <w:r w:rsidR="008B5DB8">
        <w:t xml:space="preserve"> performance</w:t>
      </w:r>
    </w:p>
    <w:p w14:paraId="384C4C38" w14:textId="5E53A446" w:rsidR="00C65904" w:rsidRDefault="000D060E" w:rsidP="00700AF9">
      <w:r>
        <w:t xml:space="preserve">Our first recommendation is to get acquainted with your </w:t>
      </w:r>
      <w:proofErr w:type="gramStart"/>
      <w:r>
        <w:t>data</w:t>
      </w:r>
      <w:proofErr w:type="gramEnd"/>
      <w:r>
        <w:t xml:space="preserve"> so you know how you are performing.</w:t>
      </w:r>
      <w:r w:rsidR="008B5DB8">
        <w:t xml:space="preserve"> </w:t>
      </w:r>
      <w:hyperlink r:id="rId10" w:history="1">
        <w:r w:rsidR="008B5DB8" w:rsidRPr="00103FFA">
          <w:rPr>
            <w:rStyle w:val="Hyperlink"/>
          </w:rPr>
          <w:t>https://www.cvdprevent.nhs.uk/</w:t>
        </w:r>
      </w:hyperlink>
      <w:r w:rsidR="008B5DB8">
        <w:t xml:space="preserve"> is a superb source of publicly available data on national performance.</w:t>
      </w:r>
    </w:p>
    <w:p w14:paraId="168618DE" w14:textId="1E8D1775" w:rsidR="008B5DB8" w:rsidRDefault="008B5DB8" w:rsidP="00700AF9">
      <w:r>
        <w:lastRenderedPageBreak/>
        <w:t>Navigate to the above website and click insights, ICB, Devon:</w:t>
      </w:r>
    </w:p>
    <w:p w14:paraId="46077AF0" w14:textId="270057A1" w:rsidR="008B5DB8" w:rsidRDefault="008B5DB8" w:rsidP="00700AF9">
      <w:r>
        <w:rPr>
          <w:noProof/>
        </w:rPr>
        <w:drawing>
          <wp:inline distT="0" distB="0" distL="0" distR="0" wp14:anchorId="23CC83AD" wp14:editId="77347AB1">
            <wp:extent cx="5235689" cy="3876675"/>
            <wp:effectExtent l="57150" t="57150" r="98425" b="85725"/>
            <wp:docPr id="1572599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151" cy="3878498"/>
                    </a:xfrm>
                    <a:prstGeom prst="rect">
                      <a:avLst/>
                    </a:prstGeom>
                    <a:noFill/>
                    <a:ln>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14:paraId="0BA77073" w14:textId="79231E71" w:rsidR="008B5DB8" w:rsidRDefault="008B5DB8" w:rsidP="00700AF9">
      <w:r>
        <w:t xml:space="preserve">This </w:t>
      </w:r>
      <w:proofErr w:type="gramStart"/>
      <w:r>
        <w:t>opens up</w:t>
      </w:r>
      <w:proofErr w:type="gramEnd"/>
      <w:r>
        <w:t xml:space="preserve"> the CVD data for Devon – we will continue with hypertension as an example – click “open indicator” for CVDP007HYP:</w:t>
      </w:r>
    </w:p>
    <w:p w14:paraId="53C6DDBC" w14:textId="3F084A73" w:rsidR="008B5DB8" w:rsidRDefault="008B5DB8" w:rsidP="00700AF9">
      <w:r>
        <w:rPr>
          <w:noProof/>
        </w:rPr>
        <w:drawing>
          <wp:inline distT="0" distB="0" distL="0" distR="0" wp14:anchorId="14904CF2" wp14:editId="183E5776">
            <wp:extent cx="5247480" cy="3248025"/>
            <wp:effectExtent l="57150" t="57150" r="86995" b="85725"/>
            <wp:docPr id="2202975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4108" cy="3258317"/>
                    </a:xfrm>
                    <a:prstGeom prst="rect">
                      <a:avLst/>
                    </a:prstGeom>
                    <a:noFill/>
                    <a:ln>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14:paraId="39E8947E" w14:textId="7D63F1FE" w:rsidR="00DF2ADB" w:rsidRDefault="00DF2ADB" w:rsidP="00700AF9">
      <w:r>
        <w:lastRenderedPageBreak/>
        <w:t>Now click on area breakdown, practice (or PCN if you prefer) – this provides you with the ski slope performance chart as below.  If you prefer you can see the league table of performance by toggling table (red arrow).</w:t>
      </w:r>
    </w:p>
    <w:p w14:paraId="31B7DE1E" w14:textId="538E3522" w:rsidR="00DF2ADB" w:rsidRDefault="00DF2ADB" w:rsidP="00700AF9">
      <w:r>
        <w:rPr>
          <w:noProof/>
        </w:rPr>
        <w:drawing>
          <wp:inline distT="0" distB="0" distL="0" distR="0" wp14:anchorId="3731AD1B" wp14:editId="300D4DFD">
            <wp:extent cx="4960754" cy="4581525"/>
            <wp:effectExtent l="57150" t="57150" r="87630" b="85725"/>
            <wp:docPr id="17878046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3547" cy="4584105"/>
                    </a:xfrm>
                    <a:prstGeom prst="rect">
                      <a:avLst/>
                    </a:prstGeom>
                    <a:noFill/>
                    <a:ln>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14:paraId="062DF518" w14:textId="53D97419" w:rsidR="00DF2ADB" w:rsidRDefault="00DF2ADB" w:rsidP="00700AF9">
      <w:r>
        <w:t xml:space="preserve">You can repeat this for other CVD quality markers – you can go back to the list of markers of navigate through them using the arrows </w:t>
      </w:r>
      <w:r w:rsidR="00864F36">
        <w:t>(see below).</w:t>
      </w:r>
    </w:p>
    <w:p w14:paraId="1943A798" w14:textId="636DCBBD" w:rsidR="00DF2ADB" w:rsidRDefault="00DF2ADB" w:rsidP="00700AF9">
      <w:r>
        <w:rPr>
          <w:noProof/>
        </w:rPr>
        <w:drawing>
          <wp:inline distT="0" distB="0" distL="0" distR="0" wp14:anchorId="347F4310" wp14:editId="15C7F4FA">
            <wp:extent cx="2932935" cy="2371725"/>
            <wp:effectExtent l="57150" t="57150" r="96520" b="85725"/>
            <wp:docPr id="1116460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6588" cy="2382766"/>
                    </a:xfrm>
                    <a:prstGeom prst="rect">
                      <a:avLst/>
                    </a:prstGeom>
                    <a:noFill/>
                    <a:ln>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14:paraId="54E2277D" w14:textId="6740A227" w:rsidR="00864F36" w:rsidRDefault="00864F36" w:rsidP="00864F36">
      <w:pPr>
        <w:pStyle w:val="Heading1"/>
      </w:pPr>
      <w:r>
        <w:lastRenderedPageBreak/>
        <w:t>Focusing on improvement</w:t>
      </w:r>
    </w:p>
    <w:p w14:paraId="5EF33684" w14:textId="7EA10935" w:rsidR="00864F36" w:rsidRDefault="00864F36" w:rsidP="00864F36">
      <w:r>
        <w:t>To improve it is useful to think about process and here we can draw on the work of Prof Chris Bentley who talks of implementation decay.</w:t>
      </w:r>
    </w:p>
    <w:p w14:paraId="20832C1A" w14:textId="31D936EF" w:rsidR="00864F36" w:rsidRPr="00864F36" w:rsidRDefault="00864F36" w:rsidP="00864F36">
      <w:r w:rsidRPr="00864F36">
        <w:drawing>
          <wp:inline distT="0" distB="0" distL="0" distR="0" wp14:anchorId="751D2F42" wp14:editId="6A28FCF3">
            <wp:extent cx="5731510" cy="2607310"/>
            <wp:effectExtent l="57150" t="57150" r="97790" b="97790"/>
            <wp:docPr id="4" name="Picture 3" descr="A diagram of a graph&#10;&#10;AI-generated content may be incorrect.">
              <a:extLst xmlns:a="http://schemas.openxmlformats.org/drawingml/2006/main">
                <a:ext uri="{FF2B5EF4-FFF2-40B4-BE49-F238E27FC236}">
                  <a16:creationId xmlns:a16="http://schemas.microsoft.com/office/drawing/2014/main" id="{08E8021D-3817-0C18-CF2B-85B784AAE9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iagram of a graph&#10;&#10;AI-generated content may be incorrect.">
                      <a:extLst>
                        <a:ext uri="{FF2B5EF4-FFF2-40B4-BE49-F238E27FC236}">
                          <a16:creationId xmlns:a16="http://schemas.microsoft.com/office/drawing/2014/main" id="{08E8021D-3817-0C18-CF2B-85B784AAE9AE}"/>
                        </a:ext>
                      </a:extLst>
                    </pic:cNvPr>
                    <pic:cNvPicPr>
                      <a:picLocks noChangeAspect="1"/>
                    </pic:cNvPicPr>
                  </pic:nvPicPr>
                  <pic:blipFill>
                    <a:blip r:embed="rId15"/>
                    <a:stretch>
                      <a:fillRect/>
                    </a:stretch>
                  </pic:blipFill>
                  <pic:spPr>
                    <a:xfrm>
                      <a:off x="0" y="0"/>
                      <a:ext cx="5731510" cy="2607310"/>
                    </a:xfrm>
                    <a:prstGeom prst="rect">
                      <a:avLst/>
                    </a:prstGeom>
                    <a:ln>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14:paraId="5D988B6F" w14:textId="3608FF1E" w:rsidR="00864F36" w:rsidRDefault="00864F36" w:rsidP="00700AF9">
      <w:r>
        <w:t>There is a process to follow:</w:t>
      </w:r>
    </w:p>
    <w:p w14:paraId="55D0B3B8" w14:textId="679ED840" w:rsidR="00864F36" w:rsidRDefault="00864F36" w:rsidP="00864F36">
      <w:pPr>
        <w:pStyle w:val="ListParagraph"/>
        <w:numPr>
          <w:ilvl w:val="0"/>
          <w:numId w:val="2"/>
        </w:numPr>
      </w:pPr>
      <w:r>
        <w:t>Identify those with the health problem</w:t>
      </w:r>
    </w:p>
    <w:p w14:paraId="10D68166" w14:textId="47A09815" w:rsidR="00864F36" w:rsidRDefault="00864F36" w:rsidP="00864F36">
      <w:pPr>
        <w:pStyle w:val="ListParagraph"/>
        <w:numPr>
          <w:ilvl w:val="0"/>
          <w:numId w:val="2"/>
        </w:numPr>
      </w:pPr>
      <w:r>
        <w:t>Make them aware of the problem</w:t>
      </w:r>
    </w:p>
    <w:p w14:paraId="0573C422" w14:textId="281E46E9" w:rsidR="00864F36" w:rsidRDefault="00864F36" w:rsidP="00864F36">
      <w:pPr>
        <w:pStyle w:val="ListParagraph"/>
        <w:numPr>
          <w:ilvl w:val="0"/>
          <w:numId w:val="2"/>
        </w:numPr>
      </w:pPr>
      <w:r>
        <w:t>Determine eligibility for treatment</w:t>
      </w:r>
      <w:r w:rsidR="00534723">
        <w:t xml:space="preserve"> (very few reasons not to treat but these include frailty / EOL care)</w:t>
      </w:r>
    </w:p>
    <w:p w14:paraId="6618DA09" w14:textId="7F462D79" w:rsidR="00864F36" w:rsidRDefault="00864F36" w:rsidP="00864F36">
      <w:pPr>
        <w:pStyle w:val="ListParagraph"/>
        <w:numPr>
          <w:ilvl w:val="0"/>
          <w:numId w:val="2"/>
        </w:numPr>
      </w:pPr>
      <w:r>
        <w:t>Offer patients optimal treatment</w:t>
      </w:r>
    </w:p>
    <w:p w14:paraId="7CE4E595" w14:textId="35715083" w:rsidR="00864F36" w:rsidRDefault="00864F36" w:rsidP="00864F36">
      <w:pPr>
        <w:pStyle w:val="ListParagraph"/>
        <w:numPr>
          <w:ilvl w:val="0"/>
          <w:numId w:val="2"/>
        </w:numPr>
      </w:pPr>
      <w:r>
        <w:t>Encourage patients to adhere to optimal treatment</w:t>
      </w:r>
    </w:p>
    <w:p w14:paraId="16422BFD" w14:textId="1F3D94C9" w:rsidR="00864F36" w:rsidRDefault="00864F36" w:rsidP="00864F36">
      <w:r>
        <w:t>At each step on this pathway there is scope to fail, resulting in reduced performance, unmet health care need and avoidable deaths, strokes and heart attacks.  Let’s work through these issues again using hypertension as an example</w:t>
      </w:r>
      <w:r w:rsidR="002727FB">
        <w:t>.  We can probably simplify Prof Bentleys model quite a bit</w:t>
      </w:r>
    </w:p>
    <w:p w14:paraId="5CF45908" w14:textId="6AC0BF29" w:rsidR="002727FB" w:rsidRDefault="002727FB" w:rsidP="002727FB">
      <w:pPr>
        <w:pStyle w:val="ListParagraph"/>
        <w:numPr>
          <w:ilvl w:val="0"/>
          <w:numId w:val="3"/>
        </w:numPr>
      </w:pPr>
      <w:r>
        <w:t>Diagnosing /identifying the health problem</w:t>
      </w:r>
    </w:p>
    <w:p w14:paraId="5C356C73" w14:textId="561FF230" w:rsidR="002727FB" w:rsidRDefault="002727FB" w:rsidP="002727FB">
      <w:pPr>
        <w:pStyle w:val="ListParagraph"/>
        <w:numPr>
          <w:ilvl w:val="0"/>
          <w:numId w:val="3"/>
        </w:numPr>
      </w:pPr>
      <w:r>
        <w:t>Treating the health problem to target</w:t>
      </w:r>
    </w:p>
    <w:p w14:paraId="07ADB00C" w14:textId="56AA8527" w:rsidR="00864F36" w:rsidRDefault="00534723" w:rsidP="00864F36">
      <w:pPr>
        <w:pStyle w:val="Heading2"/>
      </w:pPr>
      <w:r>
        <w:br w:type="column"/>
      </w:r>
      <w:r w:rsidR="00864F36">
        <w:lastRenderedPageBreak/>
        <w:t>1: Identify those with the health problem</w:t>
      </w:r>
    </w:p>
    <w:p w14:paraId="23603E80" w14:textId="77777777" w:rsidR="001073DA" w:rsidRDefault="00F4545E" w:rsidP="00864F36">
      <w:r>
        <w:t>Public Health England believe that over 1 in 4 adults have hypertension but for every 10 people diagnosed with hypertension another 7 go undiagnosed and untreated</w:t>
      </w:r>
      <w:r w:rsidR="001073DA">
        <w:t xml:space="preserve">: </w:t>
      </w:r>
      <w:hyperlink r:id="rId16" w:history="1">
        <w:r w:rsidR="001073DA" w:rsidRPr="00103FFA">
          <w:rPr>
            <w:rStyle w:val="Hyperlink"/>
          </w:rPr>
          <w:t>https://www.gov.uk/government/publications/health-matters-combating-high-blood-pressure/health-matters-combating-high-blood-pressure</w:t>
        </w:r>
      </w:hyperlink>
      <w:r>
        <w:t xml:space="preserve">.  </w:t>
      </w:r>
    </w:p>
    <w:p w14:paraId="39A54EAC" w14:textId="3D90ED48" w:rsidR="00864F36" w:rsidRDefault="00F4545E" w:rsidP="00864F36">
      <w:r>
        <w:t>Your practice data will support this</w:t>
      </w:r>
      <w:r w:rsidR="001073DA">
        <w:t xml:space="preserve"> PHE statement</w:t>
      </w:r>
      <w:r>
        <w:t xml:space="preserve">.  The following data comes from </w:t>
      </w:r>
      <w:proofErr w:type="spellStart"/>
      <w:r>
        <w:t>Pathfields</w:t>
      </w:r>
      <w:proofErr w:type="spellEnd"/>
      <w:r>
        <w:t xml:space="preserve"> Medical Group and is extracted using THS software (note the conflict of interest).</w:t>
      </w:r>
      <w:r w:rsidR="001073DA">
        <w:t xml:space="preserve">  </w:t>
      </w:r>
      <w:proofErr w:type="spellStart"/>
      <w:r w:rsidR="001073DA">
        <w:t>Pathfields</w:t>
      </w:r>
      <w:proofErr w:type="spellEnd"/>
      <w:r w:rsidR="001073DA">
        <w:t xml:space="preserve"> serve a relatively deprived population in Plymouth</w:t>
      </w:r>
      <w:r w:rsidR="005E711E">
        <w:t xml:space="preserve"> and currently have nearly 30,000 patients.  </w:t>
      </w:r>
    </w:p>
    <w:p w14:paraId="43DFD0A4" w14:textId="45D2BCDD" w:rsidR="00F4545E" w:rsidRDefault="00F4545E" w:rsidP="00864F36">
      <w:r>
        <w:t xml:space="preserve">The </w:t>
      </w:r>
      <w:r w:rsidR="005E711E">
        <w:t>following</w:t>
      </w:r>
      <w:r>
        <w:t xml:space="preserve"> chart shows the % of our adult population with diagnosed hypertension (blue) and </w:t>
      </w:r>
      <w:r w:rsidR="001073DA">
        <w:t>people with a high blood pressure on last check without a hypertension diagnosis (yellow).  The changes to our population are shown over time on the x axis and you will note a step change in January 25 where we merged 2 practices together</w:t>
      </w:r>
      <w:r w:rsidR="005E711E">
        <w:t>,</w:t>
      </w:r>
      <w:r w:rsidR="001073DA">
        <w:t xml:space="preserve"> with </w:t>
      </w:r>
      <w:r w:rsidR="005E711E">
        <w:t>t</w:t>
      </w:r>
      <w:r w:rsidR="001073DA">
        <w:t>he joining practice having a younger population and thus lower levels of hypertension.</w:t>
      </w:r>
    </w:p>
    <w:p w14:paraId="5FFF860B" w14:textId="4D646980" w:rsidR="00F4545E" w:rsidRDefault="00F4545E" w:rsidP="00864F36">
      <w:r>
        <w:rPr>
          <w:noProof/>
        </w:rPr>
        <w:drawing>
          <wp:inline distT="0" distB="0" distL="0" distR="0" wp14:anchorId="19C31F81" wp14:editId="024DAA44">
            <wp:extent cx="5632628" cy="3457575"/>
            <wp:effectExtent l="0" t="0" r="6350" b="0"/>
            <wp:docPr id="17878189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7059" cy="3472572"/>
                    </a:xfrm>
                    <a:prstGeom prst="rect">
                      <a:avLst/>
                    </a:prstGeom>
                    <a:noFill/>
                  </pic:spPr>
                </pic:pic>
              </a:graphicData>
            </a:graphic>
          </wp:inline>
        </w:drawing>
      </w:r>
    </w:p>
    <w:p w14:paraId="4B122385" w14:textId="77777777" w:rsidR="001837C2" w:rsidRDefault="001073DA" w:rsidP="00864F36">
      <w:r>
        <w:t xml:space="preserve">What we </w:t>
      </w:r>
      <w:r w:rsidR="005E711E">
        <w:t xml:space="preserve">see is that PHE is right! About 7 in every 10 hypertensive patients go undiagnosed.  We might assume that actually many of those with high blood pressure on the last check without a hypertension diagnosis are in this group due to a one off high BP that we can ignore but this is not the case as we can see we have steadily converted many of these undiagnosed hypertensive patients into known hypertension over a period of a few years (blue zone increasing, yellow zone decreasing).  </w:t>
      </w:r>
    </w:p>
    <w:p w14:paraId="2DA6AEA2" w14:textId="3CE1B533" w:rsidR="002727FB" w:rsidRDefault="001837C2" w:rsidP="00864F36">
      <w:r>
        <w:t>We can look at PHM data another way – by age group (y axis in the following chart) and we can see that hypertension prevalence is strongly linked to age and our undiagnosed hypertensive patients are primarily in the 40-60 age group (the few years before their first heart attack or stroke?).</w:t>
      </w:r>
    </w:p>
    <w:p w14:paraId="311AA899" w14:textId="69F49972" w:rsidR="002727FB" w:rsidRDefault="002727FB" w:rsidP="00864F36">
      <w:r>
        <w:rPr>
          <w:noProof/>
        </w:rPr>
        <w:lastRenderedPageBreak/>
        <w:drawing>
          <wp:inline distT="0" distB="0" distL="0" distR="0" wp14:anchorId="5782D799" wp14:editId="35C4B6ED">
            <wp:extent cx="5617534" cy="3829050"/>
            <wp:effectExtent l="0" t="0" r="2540" b="0"/>
            <wp:docPr id="15476466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29496" cy="3837203"/>
                    </a:xfrm>
                    <a:prstGeom prst="rect">
                      <a:avLst/>
                    </a:prstGeom>
                    <a:noFill/>
                  </pic:spPr>
                </pic:pic>
              </a:graphicData>
            </a:graphic>
          </wp:inline>
        </w:drawing>
      </w:r>
    </w:p>
    <w:p w14:paraId="5A468CC4" w14:textId="5317C809" w:rsidR="001073DA" w:rsidRDefault="005E711E" w:rsidP="00864F36">
      <w:r>
        <w:t xml:space="preserve">You would hope that the undiagnosed hypertensive patients only had a slightly high </w:t>
      </w:r>
      <w:proofErr w:type="gramStart"/>
      <w:r>
        <w:t>BP</w:t>
      </w:r>
      <w:proofErr w:type="gramEnd"/>
      <w:r>
        <w:t xml:space="preserve"> but this hope is not justified: Of the 13% of our adult capitation with undiagnosed hypertension</w:t>
      </w:r>
      <w:r w:rsidR="001837C2">
        <w:t>,</w:t>
      </w:r>
      <w:r>
        <w:t xml:space="preserve"> </w:t>
      </w:r>
      <w:r w:rsidR="001837C2">
        <w:t>most</w:t>
      </w:r>
      <w:r>
        <w:t xml:space="preserve"> have stage 1 hypertension but about 1.5% </w:t>
      </w:r>
      <w:r w:rsidR="001837C2">
        <w:t xml:space="preserve">of all adults </w:t>
      </w:r>
      <w:r>
        <w:t xml:space="preserve">have </w:t>
      </w:r>
      <w:r w:rsidR="001837C2">
        <w:t xml:space="preserve">undiagnosed </w:t>
      </w:r>
      <w:r>
        <w:t xml:space="preserve">stage 2 or worse hypertension and are at even greater risk </w:t>
      </w:r>
      <w:r w:rsidR="001837C2">
        <w:t>of adverse health outcomes</w:t>
      </w:r>
      <w:r>
        <w:t>.</w:t>
      </w:r>
    </w:p>
    <w:p w14:paraId="3100CE38" w14:textId="0544AB2E" w:rsidR="005E711E" w:rsidRDefault="005E711E" w:rsidP="00864F36">
      <w:r>
        <w:rPr>
          <w:noProof/>
        </w:rPr>
        <w:drawing>
          <wp:inline distT="0" distB="0" distL="0" distR="0" wp14:anchorId="5CA8C164" wp14:editId="14CCEA72">
            <wp:extent cx="4991100" cy="3185883"/>
            <wp:effectExtent l="0" t="0" r="0" b="0"/>
            <wp:docPr id="8370053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2383" cy="3193085"/>
                    </a:xfrm>
                    <a:prstGeom prst="rect">
                      <a:avLst/>
                    </a:prstGeom>
                    <a:noFill/>
                  </pic:spPr>
                </pic:pic>
              </a:graphicData>
            </a:graphic>
          </wp:inline>
        </w:drawing>
      </w:r>
    </w:p>
    <w:p w14:paraId="13BB257D" w14:textId="2497FB2E" w:rsidR="005E711E" w:rsidRDefault="005E711E" w:rsidP="00864F36">
      <w:r>
        <w:t>Interestingly</w:t>
      </w:r>
      <w:r w:rsidR="001837C2">
        <w:t xml:space="preserve">, as a practice, </w:t>
      </w:r>
      <w:r>
        <w:t xml:space="preserve">we have managed to reduce those with stage 1 hypertension over time by proactively contacting these patients and asking them to attend their community pharmacy for hypertension checks or using the machine in our waiting area.  The same offer has been extended to </w:t>
      </w:r>
      <w:r>
        <w:lastRenderedPageBreak/>
        <w:t xml:space="preserve">our patients with undiagnosed stage 2 and 3 </w:t>
      </w:r>
      <w:proofErr w:type="gramStart"/>
      <w:r>
        <w:t>hypertension</w:t>
      </w:r>
      <w:proofErr w:type="gramEnd"/>
      <w:r>
        <w:t xml:space="preserve"> but these numbers have not fallen at the same rate – maybe this is a hard to reach / </w:t>
      </w:r>
      <w:proofErr w:type="spellStart"/>
      <w:proofErr w:type="gramStart"/>
      <w:r>
        <w:t>non compliant</w:t>
      </w:r>
      <w:proofErr w:type="spellEnd"/>
      <w:proofErr w:type="gramEnd"/>
      <w:r>
        <w:t xml:space="preserve"> population?  Maybe we need to offer different approaches to their care?</w:t>
      </w:r>
    </w:p>
    <w:p w14:paraId="2CDFA337" w14:textId="77777777" w:rsidR="002727FB" w:rsidRDefault="001F02D6" w:rsidP="00864F36">
      <w:r>
        <w:t>It is great that we have reduced our undiagnosed hypertension from 13% to 7.5% but that still leaves many patients undiagnosed.  Could we do more? Absolutely!  But additional work requires more funding and hypertension work simply does not pay well enough so we must balance patient benefit, financial incentives and costs in delivery of care.  If we work out the income per patient from QOF (it is not easy to do this, possibly deliberately?!) we see that each hypertensive patient treated to target boosts practice income by about £7 per patient.  £7 is not much given that these patients need annual monitoring and possible medication adjustments</w:t>
      </w:r>
      <w:r w:rsidR="002727FB">
        <w:t xml:space="preserve"> (a few years ago NICE modelled costs of hypertension care in GP surgeries of £125 in year 1 and £75 per year thereafter – I believe we can do it far cheaper than </w:t>
      </w:r>
      <w:proofErr w:type="gramStart"/>
      <w:r w:rsidR="002727FB">
        <w:t>this</w:t>
      </w:r>
      <w:proofErr w:type="gramEnd"/>
      <w:r w:rsidR="002727FB">
        <w:t xml:space="preserve"> but we can’t get anywhere near £7)</w:t>
      </w:r>
      <w:r>
        <w:t>.</w:t>
      </w:r>
    </w:p>
    <w:p w14:paraId="069CC92D" w14:textId="2D0833A7" w:rsidR="001F02D6" w:rsidRDefault="002727FB" w:rsidP="00864F36">
      <w:r>
        <w:t xml:space="preserve">We therefore have the first and greatest population health performance loss as per Prof Bently’s implementation decay model.  Diagnosing additional hypertensive patients is in essence pro-bono work – its important and impactful for patients but it does not cover costs.  </w:t>
      </w:r>
      <w:r w:rsidR="001F02D6">
        <w:t xml:space="preserve">We therefore need to pick </w:t>
      </w:r>
      <w:proofErr w:type="gramStart"/>
      <w:r w:rsidR="001F02D6">
        <w:t>a really efficient</w:t>
      </w:r>
      <w:proofErr w:type="gramEnd"/>
      <w:r w:rsidR="001F02D6">
        <w:t xml:space="preserve"> model for diagnosing and treating this cohort – hence the reason to leverage community pharmacies and machines in our waiting rooms</w:t>
      </w:r>
      <w:r>
        <w:t xml:space="preserve"> and using pharmacy tech to lead on hypertension medication management</w:t>
      </w:r>
      <w:r w:rsidR="001F02D6">
        <w:t xml:space="preserve">.  </w:t>
      </w:r>
    </w:p>
    <w:p w14:paraId="6314ECDC" w14:textId="77777777" w:rsidR="00534723" w:rsidRDefault="00534723" w:rsidP="00864F36"/>
    <w:p w14:paraId="6A9B1A2A" w14:textId="7E8EAF56" w:rsidR="001F02D6" w:rsidRDefault="006240E0" w:rsidP="001837C2">
      <w:pPr>
        <w:pStyle w:val="Heading2"/>
      </w:pPr>
      <w:r>
        <w:br w:type="column"/>
      </w:r>
      <w:r w:rsidR="001837C2">
        <w:lastRenderedPageBreak/>
        <w:t>2: Treatment to target</w:t>
      </w:r>
    </w:p>
    <w:p w14:paraId="765B2448" w14:textId="76BC28A1" w:rsidR="00534723" w:rsidRDefault="00534723" w:rsidP="00534723">
      <w:r>
        <w:t xml:space="preserve">This simplification of Prof Bently’s implementation decay model covers eligibility for treatment, provision of treatment and adherence to treatment – we need all 3 to hit our </w:t>
      </w:r>
      <w:r w:rsidR="007C6FC6">
        <w:t>performance targets</w:t>
      </w:r>
      <w:r>
        <w:t>.</w:t>
      </w:r>
    </w:p>
    <w:p w14:paraId="5829BB3B" w14:textId="363323EF" w:rsidR="00534723" w:rsidRDefault="007C6FC6" w:rsidP="00534723">
      <w:r>
        <w:t>The QOF funding for treatment to target is limited – you are funded at about £7 for every hypertensive patient on your practice register, if you have not excluded them, and if you hit your upper QOF threshold. Another way of looking at this is for every patient treated to target between QOF thresholds you receive funding worth about £15.50.  You will be very aware that this QOF funding will not cover the costs of delivering care.  Our commissioners argue that the bulk of hypertension funding is part of our core contract – I’m not sure I agree with our commissioners!</w:t>
      </w:r>
    </w:p>
    <w:p w14:paraId="201093D0" w14:textId="5CCA7AC5" w:rsidR="007C6FC6" w:rsidRDefault="007C6FC6" w:rsidP="00534723">
      <w:r>
        <w:t xml:space="preserve">However, before we bemoan the lack of </w:t>
      </w:r>
      <w:proofErr w:type="gramStart"/>
      <w:r>
        <w:t>funding</w:t>
      </w:r>
      <w:proofErr w:type="gramEnd"/>
      <w:r>
        <w:t xml:space="preserve"> we must factor in that most practices are already doing most of the work for monitoring and treating hypertension</w:t>
      </w:r>
      <w:r w:rsidR="006240E0">
        <w:t>,</w:t>
      </w:r>
      <w:r>
        <w:t xml:space="preserve"> but our poorly performing practices are doing this work inefficiently and ineffectively</w:t>
      </w:r>
      <w:r w:rsidR="006240E0">
        <w:t>.  From looking at individual cases I believe the issues are as follows:</w:t>
      </w:r>
    </w:p>
    <w:p w14:paraId="24192CC1" w14:textId="70C31501" w:rsidR="006240E0" w:rsidRDefault="006240E0" w:rsidP="006240E0">
      <w:pPr>
        <w:pStyle w:val="ListParagraph"/>
        <w:numPr>
          <w:ilvl w:val="0"/>
          <w:numId w:val="4"/>
        </w:numPr>
      </w:pPr>
      <w:r>
        <w:t>Patients do not respond to recall and thus get excluded after 2 invites</w:t>
      </w:r>
    </w:p>
    <w:p w14:paraId="1CEC3AD8" w14:textId="25638C41" w:rsidR="006240E0" w:rsidRDefault="006240E0" w:rsidP="006240E0">
      <w:pPr>
        <w:pStyle w:val="ListParagraph"/>
        <w:numPr>
          <w:ilvl w:val="0"/>
          <w:numId w:val="4"/>
        </w:numPr>
      </w:pPr>
      <w:r>
        <w:t>When patients are seen we don’t always do all QOF relevant tests and metrics in one sitting</w:t>
      </w:r>
    </w:p>
    <w:p w14:paraId="1A0E3D25" w14:textId="1EBE1DEC" w:rsidR="006240E0" w:rsidRDefault="006240E0" w:rsidP="006240E0">
      <w:pPr>
        <w:pStyle w:val="ListParagraph"/>
        <w:numPr>
          <w:ilvl w:val="0"/>
          <w:numId w:val="4"/>
        </w:numPr>
      </w:pPr>
      <w:r>
        <w:t xml:space="preserve">Where we do record a blood pressure above </w:t>
      </w:r>
      <w:proofErr w:type="gramStart"/>
      <w:r>
        <w:t>target</w:t>
      </w:r>
      <w:proofErr w:type="gramEnd"/>
      <w:r>
        <w:t xml:space="preserve"> we frequently fail to act appropriately on this:</w:t>
      </w:r>
    </w:p>
    <w:p w14:paraId="106A2B07" w14:textId="3928DEDE" w:rsidR="006240E0" w:rsidRDefault="006240E0" w:rsidP="006240E0">
      <w:pPr>
        <w:pStyle w:val="ListParagraph"/>
        <w:numPr>
          <w:ilvl w:val="1"/>
          <w:numId w:val="4"/>
        </w:numPr>
      </w:pPr>
      <w:r>
        <w:t>We might ignore blood pressures that are only slightly above threshold</w:t>
      </w:r>
    </w:p>
    <w:p w14:paraId="00EC511F" w14:textId="266CADA0" w:rsidR="006240E0" w:rsidRDefault="006240E0" w:rsidP="006240E0">
      <w:pPr>
        <w:pStyle w:val="ListParagraph"/>
        <w:numPr>
          <w:ilvl w:val="1"/>
          <w:numId w:val="4"/>
        </w:numPr>
      </w:pPr>
      <w:r>
        <w:t>We might collude with patients that a little more diet and exercise (that in most cases we know won’t happen) will bring their blood pressure down</w:t>
      </w:r>
    </w:p>
    <w:p w14:paraId="677BA236" w14:textId="62E17BA4" w:rsidR="006240E0" w:rsidRDefault="006240E0" w:rsidP="006240E0">
      <w:pPr>
        <w:pStyle w:val="ListParagraph"/>
        <w:numPr>
          <w:ilvl w:val="1"/>
          <w:numId w:val="4"/>
        </w:numPr>
      </w:pPr>
      <w:r>
        <w:t>We fail to follow up treatment interventions (either diet and exercise or new medication) with further BP checks</w:t>
      </w:r>
    </w:p>
    <w:p w14:paraId="11802471" w14:textId="58DE0B85" w:rsidR="006240E0" w:rsidRDefault="004B7EC1" w:rsidP="006240E0">
      <w:pPr>
        <w:pStyle w:val="Heading3"/>
      </w:pPr>
      <w:r>
        <w:t xml:space="preserve">Recall &amp; </w:t>
      </w:r>
      <w:proofErr w:type="gramStart"/>
      <w:r w:rsidR="006240E0">
        <w:t>Responding</w:t>
      </w:r>
      <w:proofErr w:type="gramEnd"/>
      <w:r w:rsidR="006240E0">
        <w:t xml:space="preserve"> to recall</w:t>
      </w:r>
    </w:p>
    <w:p w14:paraId="042FCEF3" w14:textId="03C15C44" w:rsidR="006240E0" w:rsidRDefault="006240E0" w:rsidP="006240E0">
      <w:r>
        <w:t xml:space="preserve">Month of birth recall is used by </w:t>
      </w:r>
      <w:proofErr w:type="gramStart"/>
      <w:r>
        <w:t>many</w:t>
      </w:r>
      <w:proofErr w:type="gramEnd"/>
      <w:r>
        <w:t xml:space="preserve"> but it is ineffective when people have conditions that need more frequent monitoring (</w:t>
      </w:r>
      <w:proofErr w:type="spellStart"/>
      <w:r>
        <w:t>eg</w:t>
      </w:r>
      <w:proofErr w:type="spellEnd"/>
      <w:r>
        <w:t>: diabetes) or where people have</w:t>
      </w:r>
      <w:r w:rsidR="004B7EC1">
        <w:t xml:space="preserve"> metrics that are not to target – follow up needs to be set manually in these cases and we all know that clinicians are rubbish at remembering to set recalls!</w:t>
      </w:r>
    </w:p>
    <w:p w14:paraId="2D6A63DF" w14:textId="25707D2E" w:rsidR="004B7EC1" w:rsidRDefault="004B7EC1" w:rsidP="006240E0">
      <w:r>
        <w:t xml:space="preserve">Traditionally practices have exempted patients from QOF if they have been recalled twice and failed to respond.  This does make your QOF targets easier to achieve but </w:t>
      </w:r>
      <w:proofErr w:type="gramStart"/>
      <w:r>
        <w:t>overall</w:t>
      </w:r>
      <w:proofErr w:type="gramEnd"/>
      <w:r>
        <w:t xml:space="preserve"> you loose income because your prevalence factor in QOF is less (you loose £7 per patient who is excluded from QOF for hypertension).  This approach also fails to wash with CQC – if you fail to monitor U&amp;E in people on ramipril for hypertension </w:t>
      </w:r>
      <w:r w:rsidR="006A440C">
        <w:t xml:space="preserve">and claim you offered recall but the patients ignored you CQC will still haul you over the coals – in such circumstances you either need to stop the medication (there are risks to this) or have a case by case review about the risk / benefit of continuing a medication without monitoring tests.  In </w:t>
      </w:r>
      <w:proofErr w:type="gramStart"/>
      <w:r w:rsidR="006A440C">
        <w:t>general</w:t>
      </w:r>
      <w:proofErr w:type="gramEnd"/>
      <w:r w:rsidR="006A440C">
        <w:t xml:space="preserve"> we think it is eas</w:t>
      </w:r>
      <w:r w:rsidR="00B86D3D">
        <w:t>ier</w:t>
      </w:r>
      <w:r w:rsidR="006A440C">
        <w:t xml:space="preserve"> to keep badgering patients until they get their recalls done for both medication safety and to check treated to target.</w:t>
      </w:r>
    </w:p>
    <w:p w14:paraId="03311FCD" w14:textId="22F7246E" w:rsidR="006A440C" w:rsidRDefault="006A440C" w:rsidP="006A440C">
      <w:pPr>
        <w:pStyle w:val="Heading3"/>
      </w:pPr>
      <w:r>
        <w:lastRenderedPageBreak/>
        <w:t>When patients are seen not all QOF relevant tests are done (or may be done again when not required)</w:t>
      </w:r>
    </w:p>
    <w:p w14:paraId="3FF97454" w14:textId="678DD4A7" w:rsidR="006A440C" w:rsidRDefault="006A440C" w:rsidP="006A440C">
      <w:r>
        <w:t xml:space="preserve">This is a huge issue for efficiency.  Knowing what </w:t>
      </w:r>
      <w:proofErr w:type="gramStart"/>
      <w:r>
        <w:t>tests</w:t>
      </w:r>
      <w:proofErr w:type="gramEnd"/>
      <w:r>
        <w:t xml:space="preserve"> a patient requires when they have multiple conditions and medicines requiring variable monitoring is </w:t>
      </w:r>
      <w:proofErr w:type="gramStart"/>
      <w:r>
        <w:t>really tricky</w:t>
      </w:r>
      <w:proofErr w:type="gramEnd"/>
      <w:r>
        <w:t>.  Expecting your HCAs and nurses to get this right is unrealistic as often doctors get this wrong.  Various software systems exist to support this process.  You should look for a software system that prompts for all relevant tests and one that does not repeat tests when not required. (Note my conflict of interest in this regard with Target Health Solutions).</w:t>
      </w:r>
    </w:p>
    <w:p w14:paraId="5F400079" w14:textId="0B645F26" w:rsidR="002E3CFF" w:rsidRDefault="002E3CFF" w:rsidP="002E3CFF">
      <w:pPr>
        <w:pStyle w:val="Heading3"/>
      </w:pPr>
      <w:r>
        <w:t>Failure to act on abnormal results</w:t>
      </w:r>
    </w:p>
    <w:p w14:paraId="45EEB372" w14:textId="5247A762" w:rsidR="00B86D3D" w:rsidRPr="00B86D3D" w:rsidRDefault="00B86D3D" w:rsidP="00B86D3D">
      <w:pPr>
        <w:pStyle w:val="Heading4"/>
      </w:pPr>
      <w:r>
        <w:t>a) Thresholds are not targets!</w:t>
      </w:r>
    </w:p>
    <w:p w14:paraId="51580DE4" w14:textId="33E72C72" w:rsidR="002E3CFF" w:rsidRDefault="00B86D3D" w:rsidP="002E3CFF">
      <w:r>
        <w:t>I believe</w:t>
      </w:r>
      <w:r w:rsidR="002E3CFF">
        <w:t xml:space="preserve"> we </w:t>
      </w:r>
      <w:r>
        <w:t xml:space="preserve">(docs and nurses) </w:t>
      </w:r>
      <w:r w:rsidR="002E3CFF">
        <w:t>get into the habit of thinking that the upper target limit</w:t>
      </w:r>
      <w:r>
        <w:t>,</w:t>
      </w:r>
      <w:r w:rsidR="002E3CFF">
        <w:t xml:space="preserve"> like a blood pressure of 140/90</w:t>
      </w:r>
      <w:r>
        <w:t>,</w:t>
      </w:r>
      <w:r w:rsidR="002E3CFF">
        <w:t xml:space="preserve"> is normal.  140/90 is NOT normal!  A normal BP is 120/80.  120/80 is our target BP but the science says we should accept blood pressures up to 140/90 as being above target but reasonable, with limited benefit from additional medication.  Above 140/90 </w:t>
      </w:r>
      <w:r>
        <w:t xml:space="preserve">we have an </w:t>
      </w:r>
      <w:proofErr w:type="gramStart"/>
      <w:r>
        <w:t>issue</w:t>
      </w:r>
      <w:proofErr w:type="gramEnd"/>
      <w:r>
        <w:t xml:space="preserve"> and </w:t>
      </w:r>
      <w:r w:rsidR="002E3CFF">
        <w:t>we need to be pushing additional medication.</w:t>
      </w:r>
    </w:p>
    <w:p w14:paraId="42E7500D" w14:textId="47ABF92B" w:rsidR="002E3CFF" w:rsidRDefault="002E3CFF" w:rsidP="002E3CFF">
      <w:r>
        <w:rPr>
          <w:noProof/>
        </w:rPr>
        <mc:AlternateContent>
          <mc:Choice Requires="wps">
            <w:drawing>
              <wp:inline distT="0" distB="0" distL="0" distR="0" wp14:anchorId="2B82B705" wp14:editId="33D32BDD">
                <wp:extent cx="5629275" cy="2876550"/>
                <wp:effectExtent l="0" t="0" r="28575" b="19050"/>
                <wp:docPr id="1447382794" name="Text Box 8"/>
                <wp:cNvGraphicFramePr/>
                <a:graphic xmlns:a="http://schemas.openxmlformats.org/drawingml/2006/main">
                  <a:graphicData uri="http://schemas.microsoft.com/office/word/2010/wordprocessingShape">
                    <wps:wsp>
                      <wps:cNvSpPr txBox="1"/>
                      <wps:spPr>
                        <a:xfrm>
                          <a:off x="0" y="0"/>
                          <a:ext cx="5629275" cy="2876550"/>
                        </a:xfrm>
                        <a:prstGeom prst="rect">
                          <a:avLst/>
                        </a:prstGeom>
                        <a:solidFill>
                          <a:schemeClr val="lt1"/>
                        </a:solidFill>
                        <a:ln w="6350">
                          <a:solidFill>
                            <a:prstClr val="black"/>
                          </a:solidFill>
                        </a:ln>
                      </wps:spPr>
                      <wps:txbx>
                        <w:txbxContent>
                          <w:p w14:paraId="2A5A931D" w14:textId="77777777" w:rsidR="002E3CFF" w:rsidRDefault="002E3CFF" w:rsidP="002E3CFF">
                            <w:r>
                              <w:t>Medical nerd alert:</w:t>
                            </w:r>
                          </w:p>
                          <w:p w14:paraId="190F204F" w14:textId="2F6ADFC9" w:rsidR="002E3CFF" w:rsidRDefault="002E3CFF" w:rsidP="002E3CFF">
                            <w:r>
                              <w:t xml:space="preserve">For the true medical nerds who read NICE efficiency documents (like me) the reality is more complex and if </w:t>
                            </w:r>
                            <w:r w:rsidR="007E3391">
                              <w:t xml:space="preserve">young </w:t>
                            </w:r>
                            <w:r>
                              <w:t xml:space="preserve">people </w:t>
                            </w:r>
                            <w:r w:rsidR="007E3391">
                              <w:t xml:space="preserve">under 40 </w:t>
                            </w:r>
                            <w:r>
                              <w:t>have stage 1 hypertension the cost effectiveness argument can’t be made for treating them</w:t>
                            </w:r>
                            <w:r w:rsidR="007E3391">
                              <w:t xml:space="preserve"> with medication:  They don’t derive enough benefit within 10 years for hypertension management to be cost saving to the system.  BUT arguably they are storing up vascular damage that will result in avoidable strokes and heart attacks &gt; 10 years down the line.  There is debate in the medical community about treating hypertension in younger adults and the science is lacking.  NICE recommends diet and exercise and review (each review costs money!).  QOF metrics don’t however take any account of this and are much </w:t>
                            </w:r>
                            <w:proofErr w:type="gramStart"/>
                            <w:r w:rsidR="007E3391">
                              <w:t>more simple</w:t>
                            </w:r>
                            <w:proofErr w:type="gramEnd"/>
                            <w:r w:rsidR="007E3391">
                              <w:t xml:space="preserve">.  Highly nuanced and individualised care is expensive to deliver and will </w:t>
                            </w:r>
                            <w:proofErr w:type="spellStart"/>
                            <w:r w:rsidR="007E3391">
                              <w:t>loose</w:t>
                            </w:r>
                            <w:proofErr w:type="spellEnd"/>
                            <w:r w:rsidR="007E3391">
                              <w:t xml:space="preserve"> </w:t>
                            </w:r>
                            <w:proofErr w:type="gramStart"/>
                            <w:r w:rsidR="007E3391">
                              <w:t>you</w:t>
                            </w:r>
                            <w:proofErr w:type="gramEnd"/>
                            <w:r w:rsidR="007E3391">
                              <w:t xml:space="preserve"> money.  If I had high blood pressure in my </w:t>
                            </w:r>
                            <w:proofErr w:type="gramStart"/>
                            <w:r w:rsidR="007E3391">
                              <w:t>30s</w:t>
                            </w:r>
                            <w:proofErr w:type="gramEnd"/>
                            <w:r w:rsidR="007E3391">
                              <w:t xml:space="preserve"> I think I’d want treatment for long term benefit - so </w:t>
                            </w:r>
                            <w:proofErr w:type="spellStart"/>
                            <w:proofErr w:type="gramStart"/>
                            <w:r w:rsidR="007E3391">
                              <w:t>lets</w:t>
                            </w:r>
                            <w:proofErr w:type="spellEnd"/>
                            <w:proofErr w:type="gramEnd"/>
                            <w:r w:rsidR="007E3391">
                              <w:t xml:space="preserve"> keep it simple and treat everyone with meds if their BP is &gt; 140/90 and diet and exercise has been ineffective / not likely to happen.</w:t>
                            </w:r>
                          </w:p>
                          <w:p w14:paraId="4E9DDC09" w14:textId="77777777" w:rsidR="002E3CFF" w:rsidRDefault="002E3CFF" w:rsidP="002E3CFF"/>
                          <w:p w14:paraId="6FCA870D" w14:textId="77777777" w:rsidR="002E3CFF" w:rsidRDefault="002E3CFF" w:rsidP="002E3C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B82B705" id="_x0000_t202" coordsize="21600,21600" o:spt="202" path="m,l,21600r21600,l21600,xe">
                <v:stroke joinstyle="miter"/>
                <v:path gradientshapeok="t" o:connecttype="rect"/>
              </v:shapetype>
              <v:shape id="Text Box 8" o:spid="_x0000_s1026" type="#_x0000_t202" style="width:443.25pt;height:2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" fillcolor="white [3201]" strokeweight=".5pt">
                <v:textbox>
                  <w:txbxContent>
                    <w:p w14:paraId="2A5A931D" w14:textId="77777777" w:rsidR="002E3CFF" w:rsidRDefault="002E3CFF" w:rsidP="002E3CFF">
                      <w:r>
                        <w:t>Medical nerd alert:</w:t>
                      </w:r>
                    </w:p>
                    <w:p w14:paraId="190F204F" w14:textId="2F6ADFC9" w:rsidR="002E3CFF" w:rsidRDefault="002E3CFF" w:rsidP="002E3CFF">
                      <w:r>
                        <w:t xml:space="preserve">For the true medical nerds who read NICE efficiency documents (like me) the reality is more complex and if </w:t>
                      </w:r>
                      <w:r w:rsidR="007E3391">
                        <w:t xml:space="preserve">young </w:t>
                      </w:r>
                      <w:r>
                        <w:t xml:space="preserve">people </w:t>
                      </w:r>
                      <w:r w:rsidR="007E3391">
                        <w:t xml:space="preserve">under 40 </w:t>
                      </w:r>
                      <w:r>
                        <w:t>have stage 1 hypertension the cost effectiveness argument can’t be made for treating them</w:t>
                      </w:r>
                      <w:r w:rsidR="007E3391">
                        <w:t xml:space="preserve"> with medication:  They don’t derive enough benefit within 10 years for hypertension management to be cost saving to the system.  BUT arguably they are storing up vascular damage that will result in avoidable strokes and heart attacks &gt; 10 years down the line.  There is debate in the medical community about treating hypertension in younger adults and the science is lacking.  NICE recommends diet and exercise and review (each review costs money!).  QOF metrics don’t however take any account of this and are much </w:t>
                      </w:r>
                      <w:proofErr w:type="gramStart"/>
                      <w:r w:rsidR="007E3391">
                        <w:t>more simple</w:t>
                      </w:r>
                      <w:proofErr w:type="gramEnd"/>
                      <w:r w:rsidR="007E3391">
                        <w:t xml:space="preserve">.  Highly nuanced and individualised care is expensive to deliver and will </w:t>
                      </w:r>
                      <w:proofErr w:type="spellStart"/>
                      <w:r w:rsidR="007E3391">
                        <w:t>loose</w:t>
                      </w:r>
                      <w:proofErr w:type="spellEnd"/>
                      <w:r w:rsidR="007E3391">
                        <w:t xml:space="preserve"> </w:t>
                      </w:r>
                      <w:proofErr w:type="gramStart"/>
                      <w:r w:rsidR="007E3391">
                        <w:t>you</w:t>
                      </w:r>
                      <w:proofErr w:type="gramEnd"/>
                      <w:r w:rsidR="007E3391">
                        <w:t xml:space="preserve"> money.  If I had high blood pressure in my </w:t>
                      </w:r>
                      <w:proofErr w:type="gramStart"/>
                      <w:r w:rsidR="007E3391">
                        <w:t>30s</w:t>
                      </w:r>
                      <w:proofErr w:type="gramEnd"/>
                      <w:r w:rsidR="007E3391">
                        <w:t xml:space="preserve"> I think I’d want treatment for long term benefit - so </w:t>
                      </w:r>
                      <w:proofErr w:type="spellStart"/>
                      <w:proofErr w:type="gramStart"/>
                      <w:r w:rsidR="007E3391">
                        <w:t>lets</w:t>
                      </w:r>
                      <w:proofErr w:type="spellEnd"/>
                      <w:proofErr w:type="gramEnd"/>
                      <w:r w:rsidR="007E3391">
                        <w:t xml:space="preserve"> keep it simple and treat everyone with meds if their BP is &gt; 140/90 and diet and exercise has been ineffective / not likely to happen.</w:t>
                      </w:r>
                    </w:p>
                    <w:p w14:paraId="4E9DDC09" w14:textId="77777777" w:rsidR="002E3CFF" w:rsidRDefault="002E3CFF" w:rsidP="002E3CFF"/>
                    <w:p w14:paraId="6FCA870D" w14:textId="77777777" w:rsidR="002E3CFF" w:rsidRDefault="002E3CFF" w:rsidP="002E3CFF"/>
                  </w:txbxContent>
                </v:textbox>
                <w10:anchorlock/>
              </v:shape>
            </w:pict>
          </mc:Fallback>
        </mc:AlternateContent>
      </w:r>
    </w:p>
    <w:p w14:paraId="4069427A" w14:textId="238CEC28" w:rsidR="002E3CFF" w:rsidRDefault="00B86D3D" w:rsidP="00B86D3D">
      <w:pPr>
        <w:pStyle w:val="Heading4"/>
      </w:pPr>
      <w:r>
        <w:t>b) Collusion with patients about diet and exercise</w:t>
      </w:r>
    </w:p>
    <w:p w14:paraId="1564C170" w14:textId="745818F6" w:rsidR="00B86D3D" w:rsidRDefault="00B86D3D" w:rsidP="00B86D3D">
      <w:r>
        <w:t>This is closely linked to miss-interpreting thresholds: A normal BP is 120/80 and when between 120/80 and 140/90 we need to be pushing diet and exercise.  Above 140/90 we probabl</w:t>
      </w:r>
      <w:r w:rsidR="00D07C11">
        <w:t xml:space="preserve">y need to be more medication focused – giving patients one shot at diet and exercise over a few months is not unreasonable but most fail to make the drastic lifestyles changes required and too often we see patients coming back with a BP or HbA1C above target and clinicians colluding with them that a little more diet and exercise will help even thought hey have failed to gain control with this approach for 3+ years!  If the metric is above target add meds unless you truly believe the patient is willing and able to make drastic </w:t>
      </w:r>
      <w:proofErr w:type="gramStart"/>
      <w:r w:rsidR="00D07C11">
        <w:t>life style</w:t>
      </w:r>
      <w:proofErr w:type="gramEnd"/>
      <w:r w:rsidR="00D07C11">
        <w:t xml:space="preserve"> change.</w:t>
      </w:r>
    </w:p>
    <w:p w14:paraId="2AC35850" w14:textId="09101A1F" w:rsidR="00D07C11" w:rsidRDefault="00D07C11" w:rsidP="00D07C11">
      <w:pPr>
        <w:pStyle w:val="Heading4"/>
      </w:pPr>
      <w:r>
        <w:lastRenderedPageBreak/>
        <w:t>c) Failure to follow up post intervention</w:t>
      </w:r>
    </w:p>
    <w:p w14:paraId="75007FA6" w14:textId="1A3ECA1F" w:rsidR="00D07C11" w:rsidRDefault="00D07C11" w:rsidP="00D07C11">
      <w:r>
        <w:t xml:space="preserve">With the month of birth recall </w:t>
      </w:r>
      <w:proofErr w:type="gramStart"/>
      <w:r>
        <w:t>system</w:t>
      </w:r>
      <w:proofErr w:type="gramEnd"/>
      <w:r>
        <w:t xml:space="preserve"> we often fail to follow up or arranging follow up is manual, time consuming and expensive.  </w:t>
      </w:r>
      <w:proofErr w:type="gramStart"/>
      <w:r>
        <w:t>Thus</w:t>
      </w:r>
      <w:proofErr w:type="gramEnd"/>
      <w:r>
        <w:t xml:space="preserve"> we might see a patient with a BP of 150 /</w:t>
      </w:r>
      <w:proofErr w:type="gramStart"/>
      <w:r>
        <w:t>90</w:t>
      </w:r>
      <w:proofErr w:type="gramEnd"/>
      <w:r>
        <w:t xml:space="preserve"> and they want to try diet and exercise which is potentially </w:t>
      </w:r>
      <w:proofErr w:type="gramStart"/>
      <w:r>
        <w:t>reasonable</w:t>
      </w:r>
      <w:proofErr w:type="gramEnd"/>
      <w:r>
        <w:t xml:space="preserve"> </w:t>
      </w:r>
      <w:r w:rsidR="003D5B11">
        <w:t xml:space="preserve">but </w:t>
      </w:r>
      <w:r>
        <w:t xml:space="preserve">we often fail to chase a repeat BP to see if </w:t>
      </w:r>
      <w:r w:rsidR="003D5B11">
        <w:t>diet and exercise has been</w:t>
      </w:r>
      <w:r>
        <w:t xml:space="preserve"> effective.  They may not get a repeat BP until their birth month next year</w:t>
      </w:r>
      <w:r w:rsidR="003D5B11">
        <w:t xml:space="preserve"> where we find the patient did not really engage with diet and exercise and their BP is now worse than it was the previous year.</w:t>
      </w:r>
      <w:r>
        <w:t xml:space="preserve"> </w:t>
      </w:r>
      <w:r w:rsidR="003D5B11">
        <w:t xml:space="preserve"> D</w:t>
      </w:r>
      <w:r>
        <w:t xml:space="preserve">uring this </w:t>
      </w:r>
      <w:proofErr w:type="gramStart"/>
      <w:r>
        <w:t>time</w:t>
      </w:r>
      <w:proofErr w:type="gramEnd"/>
      <w:r>
        <w:t xml:space="preserve"> we have wasted an opportunity to intervene and improve the patient’s health</w:t>
      </w:r>
      <w:r w:rsidR="003D5B11">
        <w:t xml:space="preserve"> and we have done the basic monitoring but because we failed to achieve </w:t>
      </w:r>
      <w:proofErr w:type="gramStart"/>
      <w:r w:rsidR="003D5B11">
        <w:t>target</w:t>
      </w:r>
      <w:proofErr w:type="gramEnd"/>
      <w:r w:rsidR="003D5B11">
        <w:t xml:space="preserve"> we have no financial funding to support this basic work.</w:t>
      </w:r>
    </w:p>
    <w:p w14:paraId="3419669D" w14:textId="5033EE68" w:rsidR="003D5B11" w:rsidRDefault="003D5B11" w:rsidP="003D5B11">
      <w:pPr>
        <w:pStyle w:val="Heading3"/>
      </w:pPr>
      <w:r>
        <w:t>Treatment to target summary:</w:t>
      </w:r>
    </w:p>
    <w:p w14:paraId="10A7FCD5" w14:textId="18CACA06" w:rsidR="003D5B11" w:rsidRDefault="003D5B11" w:rsidP="003D5B11">
      <w:r>
        <w:t>Have a data driven approach to recall – recall those without a BP to target in 1 year or those who’s last BP was above target and a few months ago.  When people come in treat high BPs with suitable respect and add medication unless there is a good reason not to.</w:t>
      </w:r>
    </w:p>
    <w:p w14:paraId="58C54697" w14:textId="5341470D" w:rsidR="003D5B11" w:rsidRPr="003D5B11" w:rsidRDefault="003D5B11" w:rsidP="003D5B11">
      <w:r>
        <w:t>Operationalising this approach is difficult and time consuming without software that uses data to drive recall – pick a recall system that is data driven to drive those performance improvements, improve efficiency and maximise income.</w:t>
      </w:r>
    </w:p>
    <w:p w14:paraId="1A4CD696" w14:textId="4403E1FE" w:rsidR="006A440C" w:rsidRDefault="0014627A" w:rsidP="0014627A">
      <w:pPr>
        <w:pStyle w:val="Heading1"/>
      </w:pPr>
      <w:r>
        <w:t>Summary</w:t>
      </w:r>
    </w:p>
    <w:p w14:paraId="778E6FB4" w14:textId="6000E44D" w:rsidR="0014627A" w:rsidRDefault="0014627A" w:rsidP="0014627A">
      <w:pPr>
        <w:pStyle w:val="ListBullet"/>
      </w:pPr>
      <w:r>
        <w:t xml:space="preserve">Population health management is key to improving the heath of our patients and reducing avoidable ill health, admissions and need for social care.  </w:t>
      </w:r>
    </w:p>
    <w:p w14:paraId="30A83BDC" w14:textId="1BC7B5C7" w:rsidR="0014627A" w:rsidRDefault="0014627A" w:rsidP="0014627A">
      <w:pPr>
        <w:pStyle w:val="ListBullet"/>
      </w:pPr>
      <w:r>
        <w:t xml:space="preserve">PHM work is </w:t>
      </w:r>
      <w:proofErr w:type="gramStart"/>
      <w:r>
        <w:t>underfunded</w:t>
      </w:r>
      <w:proofErr w:type="gramEnd"/>
      <w:r>
        <w:t xml:space="preserve"> and we need to work on this with ICB colleagues to develop QOF+ incentive schemes that fund great care appropriately</w:t>
      </w:r>
    </w:p>
    <w:p w14:paraId="16B44F20" w14:textId="504276EA" w:rsidR="0014627A" w:rsidRDefault="0014627A" w:rsidP="0014627A">
      <w:pPr>
        <w:pStyle w:val="ListBullet"/>
      </w:pPr>
      <w:r>
        <w:t xml:space="preserve">Practices can </w:t>
      </w:r>
      <w:proofErr w:type="gramStart"/>
      <w:r>
        <w:t>changes</w:t>
      </w:r>
      <w:proofErr w:type="gramEnd"/>
      <w:r>
        <w:t xml:space="preserve"> systems and processes to increase efficiency (minimising cost) whilst also improving performance and increasing income.</w:t>
      </w:r>
    </w:p>
    <w:p w14:paraId="0CF26B5D" w14:textId="77777777" w:rsidR="0014627A" w:rsidRDefault="0014627A" w:rsidP="0014627A">
      <w:pPr>
        <w:pStyle w:val="ListBullet"/>
        <w:numPr>
          <w:ilvl w:val="0"/>
          <w:numId w:val="0"/>
        </w:numPr>
        <w:ind w:left="360" w:hanging="360"/>
      </w:pPr>
    </w:p>
    <w:p w14:paraId="2D730607" w14:textId="77777777" w:rsidR="006F76CC" w:rsidRDefault="0014627A" w:rsidP="0014627A">
      <w:r>
        <w:t>See also</w:t>
      </w:r>
    </w:p>
    <w:p w14:paraId="19A6CA81" w14:textId="77777777" w:rsidR="006F76CC" w:rsidRDefault="006F76CC" w:rsidP="006F76CC">
      <w:pPr>
        <w:pStyle w:val="ListParagraph"/>
        <w:numPr>
          <w:ilvl w:val="0"/>
          <w:numId w:val="7"/>
        </w:numPr>
      </w:pPr>
      <w:r>
        <w:t>Check out your performance on CVD prevent</w:t>
      </w:r>
    </w:p>
    <w:p w14:paraId="6B0950CB" w14:textId="77223821" w:rsidR="0014627A" w:rsidRDefault="006F76CC" w:rsidP="006F76CC">
      <w:pPr>
        <w:pStyle w:val="ListParagraph"/>
        <w:numPr>
          <w:ilvl w:val="0"/>
          <w:numId w:val="7"/>
        </w:numPr>
      </w:pPr>
      <w:r>
        <w:t xml:space="preserve">Check your diabetes performance in the </w:t>
      </w:r>
      <w:r w:rsidR="0014627A">
        <w:t>NDA data</w:t>
      </w:r>
      <w:r>
        <w:t>set</w:t>
      </w:r>
      <w:r w:rsidR="0014627A">
        <w:t xml:space="preserve"> that we have shared with the LDC team (enter your practice L code</w:t>
      </w:r>
      <w:r>
        <w:t xml:space="preserve"> to get your data</w:t>
      </w:r>
      <w:r w:rsidR="0014627A">
        <w:t>)</w:t>
      </w:r>
    </w:p>
    <w:p w14:paraId="2E22DDEA" w14:textId="1B33390C" w:rsidR="006F76CC" w:rsidRDefault="006F76CC" w:rsidP="006F76CC">
      <w:pPr>
        <w:pStyle w:val="ListParagraph"/>
        <w:numPr>
          <w:ilvl w:val="0"/>
          <w:numId w:val="7"/>
        </w:numPr>
      </w:pPr>
      <w:r>
        <w:t>Use the QOF exemption calculator in March of next year to work out how many people you need to exempt to earn the most money (you want to achieve maximum treatment to target without exempting more people than you need)</w:t>
      </w:r>
    </w:p>
    <w:p w14:paraId="197E48EE" w14:textId="707A4CDA" w:rsidR="0014627A" w:rsidRPr="0014627A" w:rsidRDefault="0014627A" w:rsidP="0014627A">
      <w:r>
        <w:t xml:space="preserve">I’m very happy to chat all things PHM as I’m passionate about it!  Email: </w:t>
      </w:r>
      <w:hyperlink r:id="rId20" w:history="1">
        <w:r w:rsidRPr="00103FFA">
          <w:rPr>
            <w:rStyle w:val="Hyperlink"/>
          </w:rPr>
          <w:t>james.boorer@nhs.net</w:t>
        </w:r>
      </w:hyperlink>
      <w:r>
        <w:t xml:space="preserve"> or phone 07866 482 545.  If I don’t respond to an email within 2 days assume it has become buried in my inbox of doom and chase me!  </w:t>
      </w:r>
    </w:p>
    <w:sectPr w:rsidR="0014627A" w:rsidRPr="0014627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4C6DA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D5E337F"/>
    <w:multiLevelType w:val="hybridMultilevel"/>
    <w:tmpl w:val="A8C6357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5E71DF"/>
    <w:multiLevelType w:val="hybridMultilevel"/>
    <w:tmpl w:val="D78EEA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887EEC"/>
    <w:multiLevelType w:val="hybridMultilevel"/>
    <w:tmpl w:val="9E4E9C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4775899"/>
    <w:multiLevelType w:val="hybridMultilevel"/>
    <w:tmpl w:val="1C4E1C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7C41382"/>
    <w:multiLevelType w:val="hybridMultilevel"/>
    <w:tmpl w:val="8BA6F3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93C554F"/>
    <w:multiLevelType w:val="hybridMultilevel"/>
    <w:tmpl w:val="88269D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734308">
    <w:abstractNumId w:val="5"/>
  </w:num>
  <w:num w:numId="2" w16cid:durableId="381098650">
    <w:abstractNumId w:val="6"/>
  </w:num>
  <w:num w:numId="3" w16cid:durableId="877933540">
    <w:abstractNumId w:val="2"/>
  </w:num>
  <w:num w:numId="4" w16cid:durableId="452989581">
    <w:abstractNumId w:val="1"/>
  </w:num>
  <w:num w:numId="5" w16cid:durableId="819493949">
    <w:abstractNumId w:val="4"/>
  </w:num>
  <w:num w:numId="6" w16cid:durableId="849685947">
    <w:abstractNumId w:val="0"/>
  </w:num>
  <w:num w:numId="7" w16cid:durableId="6745741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AF9"/>
    <w:rsid w:val="000D060E"/>
    <w:rsid w:val="001073DA"/>
    <w:rsid w:val="0014627A"/>
    <w:rsid w:val="001837C2"/>
    <w:rsid w:val="001F02D6"/>
    <w:rsid w:val="00205DF2"/>
    <w:rsid w:val="002727FB"/>
    <w:rsid w:val="002E3CFF"/>
    <w:rsid w:val="00320ABA"/>
    <w:rsid w:val="003D5B11"/>
    <w:rsid w:val="0043431E"/>
    <w:rsid w:val="004B7EC1"/>
    <w:rsid w:val="004F2614"/>
    <w:rsid w:val="00534723"/>
    <w:rsid w:val="005E711E"/>
    <w:rsid w:val="006240E0"/>
    <w:rsid w:val="0067683C"/>
    <w:rsid w:val="006A440C"/>
    <w:rsid w:val="006F76CC"/>
    <w:rsid w:val="00700AF9"/>
    <w:rsid w:val="00711CA6"/>
    <w:rsid w:val="007C6FC6"/>
    <w:rsid w:val="007E3391"/>
    <w:rsid w:val="008543AB"/>
    <w:rsid w:val="008563E5"/>
    <w:rsid w:val="00864F36"/>
    <w:rsid w:val="008B5DB8"/>
    <w:rsid w:val="009C126F"/>
    <w:rsid w:val="00A23843"/>
    <w:rsid w:val="00AA4A6E"/>
    <w:rsid w:val="00B86D3D"/>
    <w:rsid w:val="00C65904"/>
    <w:rsid w:val="00D07C11"/>
    <w:rsid w:val="00DF2ADB"/>
    <w:rsid w:val="00E4067C"/>
    <w:rsid w:val="00F454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309F1E9"/>
  <w15:chartTrackingRefBased/>
  <w15:docId w15:val="{09385D0C-8EBE-4B17-A0F3-962839D68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0AF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700AF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700AF9"/>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700AF9"/>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700AF9"/>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700A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0A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0A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0A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711CA6"/>
    <w:pPr>
      <w:tabs>
        <w:tab w:val="left" w:pos="440"/>
        <w:tab w:val="right" w:leader="dot" w:pos="9016"/>
      </w:tabs>
      <w:spacing w:after="0" w:line="240" w:lineRule="auto"/>
    </w:pPr>
    <w:rPr>
      <w:noProof/>
      <w:kern w:val="0"/>
      <w:sz w:val="24"/>
      <w14:ligatures w14:val="none"/>
    </w:rPr>
  </w:style>
  <w:style w:type="paragraph" w:styleId="TOC4">
    <w:name w:val="toc 4"/>
    <w:basedOn w:val="Normal"/>
    <w:next w:val="Normal"/>
    <w:autoRedefine/>
    <w:uiPriority w:val="39"/>
    <w:semiHidden/>
    <w:unhideWhenUsed/>
    <w:rsid w:val="00711CA6"/>
    <w:pPr>
      <w:spacing w:after="100" w:line="240" w:lineRule="auto"/>
      <w:ind w:left="660"/>
    </w:pPr>
    <w:rPr>
      <w:kern w:val="0"/>
      <w14:ligatures w14:val="none"/>
    </w:rPr>
  </w:style>
  <w:style w:type="character" w:customStyle="1" w:styleId="Heading1Char">
    <w:name w:val="Heading 1 Char"/>
    <w:basedOn w:val="DefaultParagraphFont"/>
    <w:link w:val="Heading1"/>
    <w:uiPriority w:val="9"/>
    <w:rsid w:val="00700AF9"/>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700AF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700AF9"/>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rsid w:val="00700AF9"/>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700AF9"/>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700A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0A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0A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0AF9"/>
    <w:rPr>
      <w:rFonts w:eastAsiaTheme="majorEastAsia" w:cstheme="majorBidi"/>
      <w:color w:val="272727" w:themeColor="text1" w:themeTint="D8"/>
    </w:rPr>
  </w:style>
  <w:style w:type="paragraph" w:styleId="Title">
    <w:name w:val="Title"/>
    <w:basedOn w:val="Normal"/>
    <w:next w:val="Normal"/>
    <w:link w:val="TitleChar"/>
    <w:uiPriority w:val="10"/>
    <w:qFormat/>
    <w:rsid w:val="00700A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0A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0AF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0A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0AF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00AF9"/>
    <w:rPr>
      <w:i/>
      <w:iCs/>
      <w:color w:val="404040" w:themeColor="text1" w:themeTint="BF"/>
    </w:rPr>
  </w:style>
  <w:style w:type="paragraph" w:styleId="ListParagraph">
    <w:name w:val="List Paragraph"/>
    <w:basedOn w:val="Normal"/>
    <w:uiPriority w:val="34"/>
    <w:qFormat/>
    <w:rsid w:val="00700AF9"/>
    <w:pPr>
      <w:ind w:left="720"/>
      <w:contextualSpacing/>
    </w:pPr>
  </w:style>
  <w:style w:type="character" w:styleId="IntenseEmphasis">
    <w:name w:val="Intense Emphasis"/>
    <w:basedOn w:val="DefaultParagraphFont"/>
    <w:uiPriority w:val="21"/>
    <w:qFormat/>
    <w:rsid w:val="00700AF9"/>
    <w:rPr>
      <w:i/>
      <w:iCs/>
      <w:color w:val="365F91" w:themeColor="accent1" w:themeShade="BF"/>
    </w:rPr>
  </w:style>
  <w:style w:type="paragraph" w:styleId="IntenseQuote">
    <w:name w:val="Intense Quote"/>
    <w:basedOn w:val="Normal"/>
    <w:next w:val="Normal"/>
    <w:link w:val="IntenseQuoteChar"/>
    <w:uiPriority w:val="30"/>
    <w:qFormat/>
    <w:rsid w:val="00700AF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700AF9"/>
    <w:rPr>
      <w:i/>
      <w:iCs/>
      <w:color w:val="365F91" w:themeColor="accent1" w:themeShade="BF"/>
    </w:rPr>
  </w:style>
  <w:style w:type="character" w:styleId="IntenseReference">
    <w:name w:val="Intense Reference"/>
    <w:basedOn w:val="DefaultParagraphFont"/>
    <w:uiPriority w:val="32"/>
    <w:qFormat/>
    <w:rsid w:val="00700AF9"/>
    <w:rPr>
      <w:b/>
      <w:bCs/>
      <w:smallCaps/>
      <w:color w:val="365F91" w:themeColor="accent1" w:themeShade="BF"/>
      <w:spacing w:val="5"/>
    </w:rPr>
  </w:style>
  <w:style w:type="character" w:styleId="Hyperlink">
    <w:name w:val="Hyperlink"/>
    <w:basedOn w:val="DefaultParagraphFont"/>
    <w:uiPriority w:val="99"/>
    <w:unhideWhenUsed/>
    <w:rsid w:val="008B5DB8"/>
    <w:rPr>
      <w:color w:val="0000FF" w:themeColor="hyperlink"/>
      <w:u w:val="single"/>
    </w:rPr>
  </w:style>
  <w:style w:type="character" w:styleId="UnresolvedMention">
    <w:name w:val="Unresolved Mention"/>
    <w:basedOn w:val="DefaultParagraphFont"/>
    <w:uiPriority w:val="99"/>
    <w:semiHidden/>
    <w:unhideWhenUsed/>
    <w:rsid w:val="008B5DB8"/>
    <w:rPr>
      <w:color w:val="605E5C"/>
      <w:shd w:val="clear" w:color="auto" w:fill="E1DFDD"/>
    </w:rPr>
  </w:style>
  <w:style w:type="paragraph" w:styleId="ListBullet">
    <w:name w:val="List Bullet"/>
    <w:basedOn w:val="Normal"/>
    <w:uiPriority w:val="99"/>
    <w:unhideWhenUsed/>
    <w:rsid w:val="003D5B11"/>
    <w:pPr>
      <w:numPr>
        <w:numId w:val="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www.gov.uk/government/publications/health-matters-combating-high-blood-pressure/health-matters-combating-high-blood-pressure" TargetMode="External"/><Relationship Id="rId20" Type="http://schemas.openxmlformats.org/officeDocument/2006/relationships/hyperlink" Target="mailto:james.boorer@nhs.ne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customXml" Target="../customXml/item1.xml"/><Relationship Id="rId10" Type="http://schemas.openxmlformats.org/officeDocument/2006/relationships/hyperlink" Target="https://www.cvdprevent.nhs.uk/" TargetMode="Externa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8052CC222B2D44B56F68B1DE4E511C" ma:contentTypeVersion="16" ma:contentTypeDescription="Create a new document." ma:contentTypeScope="" ma:versionID="62c836e651aa5803279b5841dffd0639">
  <xsd:schema xmlns:xsd="http://www.w3.org/2001/XMLSchema" xmlns:xs="http://www.w3.org/2001/XMLSchema" xmlns:p="http://schemas.microsoft.com/office/2006/metadata/properties" xmlns:ns1="http://schemas.microsoft.com/sharepoint/v3" xmlns:ns2="663f3f67-3798-47e6-bf8e-655da91c8724" xmlns:ns3="d2debbc2-b574-499b-bd69-77b06b27278a" targetNamespace="http://schemas.microsoft.com/office/2006/metadata/properties" ma:root="true" ma:fieldsID="04632a57e15ebfb3defa2453b67ed0ce" ns1:_="" ns2:_="" ns3:_="">
    <xsd:import namespace="http://schemas.microsoft.com/sharepoint/v3"/>
    <xsd:import namespace="663f3f67-3798-47e6-bf8e-655da91c8724"/>
    <xsd:import namespace="d2debbc2-b574-499b-bd69-77b06b27278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3f3f67-3798-47e6-bf8e-655da91c8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debbc2-b574-499b-bd69-77b06b27278a"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63f3f67-3798-47e6-bf8e-655da91c87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775973B-D090-4E37-AA66-63339BA3CB26}"/>
</file>

<file path=customXml/itemProps2.xml><?xml version="1.0" encoding="utf-8"?>
<ds:datastoreItem xmlns:ds="http://schemas.openxmlformats.org/officeDocument/2006/customXml" ds:itemID="{9B1855C0-81E2-4C84-9D71-63B0E55E9B47}"/>
</file>

<file path=customXml/itemProps3.xml><?xml version="1.0" encoding="utf-8"?>
<ds:datastoreItem xmlns:ds="http://schemas.openxmlformats.org/officeDocument/2006/customXml" ds:itemID="{12232FEC-D9D2-434A-9FD4-C1297051C57E}"/>
</file>

<file path=docProps/app.xml><?xml version="1.0" encoding="utf-8"?>
<Properties xmlns="http://schemas.openxmlformats.org/officeDocument/2006/extended-properties" xmlns:vt="http://schemas.openxmlformats.org/officeDocument/2006/docPropsVTypes">
  <Template>Normal.dotm</Template>
  <TotalTime>162</TotalTime>
  <Pages>13</Pages>
  <Words>2574</Words>
  <Characters>14678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Hospitals Plymouth</Company>
  <LinksUpToDate>false</LinksUpToDate>
  <CharactersWithSpaces>17218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BOORER, James (PATHFIELDS MEDICAL GROUP)</dc:creator>
  <cp:keywords/>
  <dc:description/>
  <cp:lastModifiedBy>BOORER, James (PATHFIELDS MEDICAL GROUP)</cp:lastModifiedBy>
  <cp:revision>1</cp:revision>
  <dcterms:created xsi:type="dcterms:W3CDTF">2025-06-25T07:29:00Z</dcterms:created>
  <dcterms:modified xsi:type="dcterms:W3CDTF">2025-06-25T10:11:00Z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0x010100828052CC222B2D44B56F68B1DE4E511C</vt:lpwstr>
  </property>
</Properties>
</file>